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D6" w:rsidRPr="00FC18D6" w:rsidRDefault="00FC18D6" w:rsidP="00FC18D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FC18D6">
        <w:rPr>
          <w:rFonts w:ascii="Times New Roman" w:hAnsi="Times New Roman" w:cs="Times New Roman"/>
          <w:b/>
          <w:i/>
          <w:sz w:val="24"/>
          <w:szCs w:val="24"/>
        </w:rPr>
        <w:t>Уристенбек</w:t>
      </w:r>
      <w:proofErr w:type="spellEnd"/>
      <w:r w:rsidRPr="00FC1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i/>
          <w:sz w:val="24"/>
          <w:szCs w:val="24"/>
        </w:rPr>
        <w:t>Aйгерим</w:t>
      </w:r>
      <w:proofErr w:type="spellEnd"/>
    </w:p>
    <w:p w:rsidR="00FC18D6" w:rsidRPr="00FC18D6" w:rsidRDefault="00FC18D6" w:rsidP="00FC18D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bookmarkStart w:id="0" w:name="_GoBack"/>
      <w:bookmarkEnd w:id="0"/>
      <w:r w:rsidRPr="00FC18D6">
        <w:rPr>
          <w:rFonts w:ascii="Times New Roman" w:hAnsi="Times New Roman" w:cs="Times New Roman"/>
          <w:b/>
          <w:i/>
          <w:sz w:val="24"/>
          <w:szCs w:val="24"/>
          <w:lang w:val="kk-KZ"/>
        </w:rPr>
        <w:t>Тaрaзский Регионaльный Университет им. М.Х. Дулaти</w:t>
      </w:r>
    </w:p>
    <w:p w:rsidR="00FC18D6" w:rsidRDefault="00FC18D6" w:rsidP="00FC1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D6" w:rsidRDefault="00FC18D6" w:rsidP="00FC1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Цифрлық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кеңістікте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ағылшын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тілін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үйренуге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ынталандыру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құралы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ретінде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беру веб-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сайтын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құру</w:t>
      </w:r>
      <w:proofErr w:type="spellEnd"/>
      <w:r w:rsidRPr="00FC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D6">
        <w:rPr>
          <w:rFonts w:ascii="Times New Roman" w:hAnsi="Times New Roman" w:cs="Times New Roman"/>
          <w:b/>
          <w:sz w:val="24"/>
          <w:szCs w:val="24"/>
        </w:rPr>
        <w:t>принциптері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b/>
          <w:sz w:val="24"/>
          <w:szCs w:val="24"/>
        </w:rPr>
        <w:t>Түйіндеме</w:t>
      </w:r>
      <w:proofErr w:type="spellEnd"/>
      <w:r w:rsidRPr="00D70F3D">
        <w:rPr>
          <w:rFonts w:ascii="Times New Roman" w:hAnsi="Times New Roman" w:cs="Times New Roman"/>
          <w:b/>
          <w:sz w:val="24"/>
          <w:szCs w:val="24"/>
        </w:rPr>
        <w:t>.</w:t>
      </w:r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Мақалада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нәтижелі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қарастыры</w:t>
      </w:r>
      <w:r>
        <w:rPr>
          <w:rFonts w:ascii="Times New Roman" w:hAnsi="Times New Roman" w:cs="Times New Roman"/>
          <w:sz w:val="24"/>
          <w:szCs w:val="24"/>
        </w:rPr>
        <w:t>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іс-әрекетінің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D70F3D">
        <w:rPr>
          <w:rFonts w:ascii="Times New Roman" w:hAnsi="Times New Roman" w:cs="Times New Roman"/>
          <w:sz w:val="24"/>
          <w:szCs w:val="24"/>
        </w:rPr>
        <w:t xml:space="preserve"> В статье рассматриваются информационные технологии как эффективное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>средство в обучении психологических дисциплин. Приведены виды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 и </w:t>
      </w:r>
      <w:r w:rsidRPr="00D70F3D">
        <w:rPr>
          <w:rFonts w:ascii="Times New Roman" w:hAnsi="Times New Roman" w:cs="Times New Roman"/>
          <w:sz w:val="24"/>
          <w:szCs w:val="24"/>
        </w:rPr>
        <w:t>методические рекомендации по их использованию в процессе обучения.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беру,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тұңғыш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Елбасының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жолдауында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таратудың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нысандарына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бағыттарын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де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алдымызда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делінген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«Онлайн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тәсіліне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дамытып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теледидарын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- [1]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Бүкіләлемдік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белең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пандемия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мәселенің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тіптен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ошақтарының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дерлік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мектептен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ЖОО-на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оқытуға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көшуге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мәжбүр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орайда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негізделуі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құралдардың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қажеттілігінің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айшықтала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түсуі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айтпаса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жайт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</w:p>
    <w:p w:rsidR="00D70F3D" w:rsidRPr="00D70F3D" w:rsidRDefault="00D70F3D" w:rsidP="00D7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ХХІ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ақпараттандыру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дәуірі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ағыны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кеңістігінде</w:t>
      </w:r>
      <w:proofErr w:type="spellEnd"/>
    </w:p>
    <w:p w:rsidR="00D70F3D" w:rsidRPr="00D70F3D" w:rsidRDefault="00D70F3D" w:rsidP="00D7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сүріп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азаматтарының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өмірдің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өзгермелі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жағдайларына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икемді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бейімделуге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мүдделі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оқу-тәр</w:t>
      </w:r>
      <w:r>
        <w:rPr>
          <w:rFonts w:ascii="Times New Roman" w:hAnsi="Times New Roman" w:cs="Times New Roman"/>
          <w:sz w:val="24"/>
          <w:szCs w:val="24"/>
        </w:rPr>
        <w:t>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үрдісінде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талабынан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туындап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коммуникац</w:t>
      </w:r>
      <w:r>
        <w:rPr>
          <w:rFonts w:ascii="Times New Roman" w:hAnsi="Times New Roman" w:cs="Times New Roman"/>
          <w:sz w:val="24"/>
          <w:szCs w:val="24"/>
        </w:rPr>
        <w:t>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3D">
        <w:rPr>
          <w:rFonts w:ascii="Times New Roman" w:hAnsi="Times New Roman" w:cs="Times New Roman"/>
          <w:sz w:val="24"/>
          <w:szCs w:val="24"/>
        </w:rPr>
        <w:t xml:space="preserve">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саясат</w:t>
      </w:r>
      <w:r>
        <w:rPr>
          <w:rFonts w:ascii="Times New Roman" w:hAnsi="Times New Roman" w:cs="Times New Roman"/>
          <w:sz w:val="24"/>
          <w:szCs w:val="24"/>
        </w:rPr>
        <w:t>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F3D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атақты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В.М.Глушков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: ЭЕМ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желілері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терми</w:t>
      </w:r>
      <w:r>
        <w:rPr>
          <w:rFonts w:ascii="Times New Roman" w:hAnsi="Times New Roman" w:cs="Times New Roman"/>
          <w:sz w:val="24"/>
          <w:szCs w:val="24"/>
        </w:rPr>
        <w:t xml:space="preserve">нал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байланысу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жүйелерінің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басы</w:t>
      </w:r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елдерде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информацияның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кезекте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</w:t>
      </w:r>
      <w:r>
        <w:rPr>
          <w:rFonts w:ascii="Times New Roman" w:hAnsi="Times New Roman" w:cs="Times New Roman"/>
          <w:sz w:val="24"/>
          <w:szCs w:val="24"/>
        </w:rPr>
        <w:t>ылыми-техникалық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саяси-әлеуметтік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қағазсыз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күйде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 «ЭЕМ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жадын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саақталады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3D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информацияны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алмай</w:t>
      </w:r>
      <w:r>
        <w:rPr>
          <w:rFonts w:ascii="Times New Roman" w:hAnsi="Times New Roman" w:cs="Times New Roman"/>
          <w:sz w:val="24"/>
          <w:szCs w:val="24"/>
        </w:rPr>
        <w:t>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3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алмайтын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жанға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ұқс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...»,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Ақпараттандыру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техднологиясының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аманға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Н.Ә.Назарбаев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заманда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жастарға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</w:t>
      </w:r>
      <w:r>
        <w:rPr>
          <w:rFonts w:ascii="Times New Roman" w:hAnsi="Times New Roman" w:cs="Times New Roman"/>
          <w:sz w:val="24"/>
          <w:szCs w:val="24"/>
        </w:rPr>
        <w:t>раттық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әлемдікстандартқа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мүдделі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заңында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құндылықтар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практика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>істіктері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шыңдауға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ажетті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</w:t>
      </w:r>
      <w:r>
        <w:rPr>
          <w:rFonts w:ascii="Times New Roman" w:hAnsi="Times New Roman" w:cs="Times New Roman"/>
          <w:sz w:val="24"/>
          <w:szCs w:val="24"/>
        </w:rPr>
        <w:t>аттандыру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ғаламдық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коммуника</w:t>
      </w:r>
      <w:r>
        <w:rPr>
          <w:rFonts w:ascii="Times New Roman" w:hAnsi="Times New Roman" w:cs="Times New Roman"/>
          <w:sz w:val="24"/>
          <w:szCs w:val="24"/>
        </w:rPr>
        <w:t>циялық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делінген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берудегі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АКТ»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.,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тіркестермен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есептеуіш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техникасымен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,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модельдеуге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тақт</w:t>
      </w:r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бағдарламаларына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0F3D">
        <w:rPr>
          <w:rFonts w:ascii="Times New Roman" w:hAnsi="Times New Roman" w:cs="Times New Roman"/>
          <w:sz w:val="24"/>
          <w:szCs w:val="24"/>
        </w:rPr>
        <w:lastRenderedPageBreak/>
        <w:t>Сонымен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білімділікті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үрдісін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шеберлікпен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сабақ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ғылымдағы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F3D">
        <w:rPr>
          <w:rFonts w:ascii="Times New Roman" w:hAnsi="Times New Roman" w:cs="Times New Roman"/>
          <w:sz w:val="24"/>
          <w:szCs w:val="24"/>
        </w:rPr>
        <w:t>зерделеуіне,олардың</w:t>
      </w:r>
      <w:proofErr w:type="spellEnd"/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</w:t>
      </w:r>
      <w:r>
        <w:rPr>
          <w:rFonts w:ascii="Times New Roman" w:hAnsi="Times New Roman" w:cs="Times New Roman"/>
          <w:sz w:val="24"/>
          <w:szCs w:val="24"/>
        </w:rPr>
        <w:t>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береді.</w:t>
      </w:r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қарыштап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жетілуімен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таралуымен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іс-әрекеті</w:t>
      </w:r>
      <w:r>
        <w:rPr>
          <w:rFonts w:ascii="Times New Roman" w:hAnsi="Times New Roman" w:cs="Times New Roman"/>
          <w:sz w:val="24"/>
          <w:szCs w:val="24"/>
        </w:rPr>
        <w:t>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қамтып,</w:t>
      </w:r>
      <w:r w:rsidRPr="00D70F3D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</w:t>
      </w:r>
      <w:r>
        <w:rPr>
          <w:rFonts w:ascii="Times New Roman" w:hAnsi="Times New Roman" w:cs="Times New Roman"/>
          <w:sz w:val="24"/>
          <w:szCs w:val="24"/>
        </w:rPr>
        <w:t>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көнерген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еместігі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стратегиялар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қолданбай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жағдайларыме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көлемінің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артуымен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коммуникабельдікпен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дамуымен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түсіндіріледі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</w:t>
      </w:r>
      <w:r>
        <w:rPr>
          <w:rFonts w:ascii="Times New Roman" w:hAnsi="Times New Roman" w:cs="Times New Roman"/>
          <w:sz w:val="24"/>
          <w:szCs w:val="24"/>
        </w:rPr>
        <w:t>кетінде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Педагогикада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қолдануЛ.С.Выготский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70F3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.К.Бабанский,</w:t>
      </w:r>
      <w:r w:rsidRPr="00D70F3D">
        <w:rPr>
          <w:rFonts w:ascii="Times New Roman" w:hAnsi="Times New Roman" w:cs="Times New Roman"/>
          <w:sz w:val="24"/>
          <w:szCs w:val="24"/>
        </w:rPr>
        <w:t>Н.Ф.Талызинаның</w:t>
      </w:r>
      <w:proofErr w:type="spellEnd"/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әдіснамалық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</w:t>
      </w:r>
      <w:r>
        <w:rPr>
          <w:rFonts w:ascii="Times New Roman" w:hAnsi="Times New Roman" w:cs="Times New Roman"/>
          <w:sz w:val="24"/>
          <w:szCs w:val="24"/>
        </w:rPr>
        <w:t>логияларды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сөйлеуді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интеллектіні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тұлғасын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тиімділі</w:t>
      </w:r>
      <w:r>
        <w:rPr>
          <w:rFonts w:ascii="Times New Roman" w:hAnsi="Times New Roman" w:cs="Times New Roman"/>
          <w:sz w:val="24"/>
          <w:szCs w:val="24"/>
        </w:rPr>
        <w:t>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дәлелдеп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3D">
        <w:rPr>
          <w:rFonts w:ascii="Times New Roman" w:hAnsi="Times New Roman" w:cs="Times New Roman"/>
          <w:sz w:val="24"/>
          <w:szCs w:val="24"/>
        </w:rPr>
        <w:t xml:space="preserve">(И.Г. Захарова, В.Г. Беспалько, С. Пейперт, Г. К.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компьютерді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(Е.И.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А.О. Кривошеев,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.);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қарастыруда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Б.С.</w:t>
      </w:r>
      <w:r w:rsidRPr="00D70F3D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И.Г.Захарова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мәселеніБ.Б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Б.К.</w:t>
      </w:r>
      <w:r w:rsidRPr="00D70F3D">
        <w:rPr>
          <w:rFonts w:ascii="Times New Roman" w:hAnsi="Times New Roman" w:cs="Times New Roman"/>
          <w:sz w:val="24"/>
          <w:szCs w:val="24"/>
        </w:rPr>
        <w:t>Тульбасова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В.М. Глушков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қарастырған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Есе</w:t>
      </w:r>
      <w:r>
        <w:rPr>
          <w:rFonts w:ascii="Times New Roman" w:hAnsi="Times New Roman" w:cs="Times New Roman"/>
          <w:sz w:val="24"/>
          <w:szCs w:val="24"/>
        </w:rPr>
        <w:t>птеу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мүмкіндіктерінің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кеңеюі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кезеңдерінде:</w:t>
      </w:r>
      <w:r w:rsidRPr="00D70F3D">
        <w:rPr>
          <w:rFonts w:ascii="Times New Roman" w:hAnsi="Times New Roman" w:cs="Times New Roman"/>
          <w:sz w:val="24"/>
          <w:szCs w:val="24"/>
        </w:rPr>
        <w:t>дәрістерде</w:t>
      </w:r>
      <w:proofErr w:type="spellEnd"/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сабақтар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бақылауда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ьютерді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қолдануға</w:t>
      </w:r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АКТ-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техниканың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Е.А.Волкованың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«АКТ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көрнекілікті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күшейту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</w:t>
      </w:r>
      <w:r>
        <w:rPr>
          <w:rFonts w:ascii="Times New Roman" w:hAnsi="Times New Roman" w:cs="Times New Roman"/>
          <w:sz w:val="24"/>
          <w:szCs w:val="24"/>
        </w:rPr>
        <w:t>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бейнелік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береді.</w:t>
      </w:r>
      <w:r w:rsidRPr="00D70F3D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интерактивтіліг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бағдарланған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модельдерін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туғызады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Мультиме</w:t>
      </w:r>
      <w:r>
        <w:rPr>
          <w:rFonts w:ascii="Times New Roman" w:hAnsi="Times New Roman" w:cs="Times New Roman"/>
          <w:sz w:val="24"/>
          <w:szCs w:val="24"/>
        </w:rPr>
        <w:t>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ұсынумен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байла</w:t>
      </w:r>
      <w:r>
        <w:rPr>
          <w:rFonts w:ascii="Times New Roman" w:hAnsi="Times New Roman" w:cs="Times New Roman"/>
          <w:sz w:val="24"/>
          <w:szCs w:val="24"/>
        </w:rPr>
        <w:t>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3D">
        <w:rPr>
          <w:rFonts w:ascii="Times New Roman" w:hAnsi="Times New Roman" w:cs="Times New Roman"/>
          <w:sz w:val="24"/>
          <w:szCs w:val="24"/>
        </w:rPr>
        <w:t xml:space="preserve">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нәтижелілігіне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</w:t>
      </w:r>
      <w:r>
        <w:rPr>
          <w:rFonts w:ascii="Times New Roman" w:hAnsi="Times New Roman" w:cs="Times New Roman"/>
          <w:sz w:val="24"/>
          <w:szCs w:val="24"/>
        </w:rPr>
        <w:t>ралдары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» [4].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факторлармен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Біріншіден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,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білімде</w:t>
      </w:r>
      <w:r>
        <w:rPr>
          <w:rFonts w:ascii="Times New Roman" w:hAnsi="Times New Roman" w:cs="Times New Roman"/>
          <w:sz w:val="24"/>
          <w:szCs w:val="24"/>
        </w:rPr>
        <w:t>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адамзаттың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ұрпақтан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ұрпаққа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тездетеді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Екіншіден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бейімделуінемүмкіндік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Үшіншіден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</w:t>
      </w:r>
      <w:r>
        <w:rPr>
          <w:rFonts w:ascii="Times New Roman" w:hAnsi="Times New Roman" w:cs="Times New Roman"/>
          <w:sz w:val="24"/>
          <w:szCs w:val="24"/>
        </w:rPr>
        <w:t>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жаңартудың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құз</w:t>
      </w:r>
      <w:r>
        <w:rPr>
          <w:rFonts w:ascii="Times New Roman" w:hAnsi="Times New Roman" w:cs="Times New Roman"/>
          <w:sz w:val="24"/>
          <w:szCs w:val="24"/>
        </w:rPr>
        <w:t>ыреттіліктерін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мүмкіндіктер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</w:t>
      </w:r>
      <w:r>
        <w:rPr>
          <w:rFonts w:ascii="Times New Roman" w:hAnsi="Times New Roman" w:cs="Times New Roman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эффектісі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құзыреттілігіне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жағымды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мотивация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йлылық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туғыза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с-әрекет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таңдауға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еркіндік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ұсына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,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</w:t>
      </w:r>
      <w:r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енгізе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білілктілігіне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F3D">
        <w:rPr>
          <w:rFonts w:ascii="Times New Roman" w:hAnsi="Times New Roman" w:cs="Times New Roman"/>
          <w:sz w:val="24"/>
          <w:szCs w:val="24"/>
        </w:rPr>
        <w:t>байланысты.АТ</w:t>
      </w:r>
      <w:proofErr w:type="gramEnd"/>
      <w:r w:rsidRPr="00D70F3D">
        <w:rPr>
          <w:rFonts w:ascii="Times New Roman" w:hAnsi="Times New Roman" w:cs="Times New Roman"/>
          <w:sz w:val="24"/>
          <w:szCs w:val="24"/>
        </w:rPr>
        <w:t>-лар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ойлауын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белсендіруге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біршама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lastRenderedPageBreak/>
        <w:t>жұмыс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студент пен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>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күшейтеді.</w:t>
      </w:r>
      <w:r w:rsidRPr="00D70F3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proofErr w:type="gram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кеңістігінде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ағындарды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интеграциялауды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; -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субъективті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позициясын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құзырет</w:t>
      </w:r>
      <w:r>
        <w:rPr>
          <w:rFonts w:ascii="Times New Roman" w:hAnsi="Times New Roman" w:cs="Times New Roman"/>
          <w:sz w:val="24"/>
          <w:szCs w:val="24"/>
        </w:rPr>
        <w:t>тіліктерді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мониторинг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жасауды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қамт</w:t>
      </w:r>
      <w:r>
        <w:rPr>
          <w:rFonts w:ascii="Times New Roman" w:hAnsi="Times New Roman" w:cs="Times New Roman"/>
          <w:sz w:val="24"/>
          <w:szCs w:val="24"/>
        </w:rPr>
        <w:t>амасыз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күмән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туғызбайды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біліктерді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қарқыны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ескерілген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туғызады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АТлар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интеллектуалдық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абілеттерін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ынталандырады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көз</w:t>
      </w:r>
      <w:r>
        <w:rPr>
          <w:rFonts w:ascii="Times New Roman" w:hAnsi="Times New Roman" w:cs="Times New Roman"/>
          <w:sz w:val="24"/>
          <w:szCs w:val="24"/>
        </w:rPr>
        <w:t>дерімен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үйретеді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мүмкіндіктерге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: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траекториясын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;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процедурасын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түрлендіре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ойлауын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;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когнитивті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;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>4)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индивидуализациялауды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құралдарға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жүгіну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ниетінде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нысандардың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жақтарын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жаңғыртуға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объектілер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құбылыстардың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анағұрлым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орынға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шығаруға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пәндерде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артықшылығы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жаңалығы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жұмыс</w:t>
      </w:r>
      <w:proofErr w:type="spellEnd"/>
    </w:p>
    <w:p w:rsid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қызығушылығы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 АТ-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іс-әрекетін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ұ</w:t>
      </w:r>
      <w:r>
        <w:rPr>
          <w:rFonts w:ascii="Times New Roman" w:hAnsi="Times New Roman" w:cs="Times New Roman"/>
          <w:sz w:val="24"/>
          <w:szCs w:val="24"/>
        </w:rPr>
        <w:t>йымдастырудың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нәтижелі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>ПАЙДАЛАНҒАН ӘДЕБИЕТТЕР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Н.Ә.Назарбаевтың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жолдауы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, 2007ж.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Заңы</w:t>
      </w:r>
      <w:proofErr w:type="spell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Баймуманов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Қараев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Ж.Дидактические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особенности использования информационных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технологий обучения//Высшая школа Казахстана. – 2000. – №6. – </w:t>
      </w:r>
      <w:proofErr w:type="gramStart"/>
      <w:r w:rsidRPr="00D70F3D">
        <w:rPr>
          <w:rFonts w:ascii="Times New Roman" w:hAnsi="Times New Roman" w:cs="Times New Roman"/>
          <w:sz w:val="24"/>
          <w:szCs w:val="24"/>
        </w:rPr>
        <w:t>С.46 .</w:t>
      </w:r>
      <w:proofErr w:type="gramEnd"/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F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Мұхамбетжанова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Мелдебекова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М.Т.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Педагогтардың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70F3D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құзырлылықтарын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</w:p>
    <w:p w:rsidR="00183E5E" w:rsidRPr="00D70F3D" w:rsidRDefault="00D70F3D" w:rsidP="00D70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0F3D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. Алматы: ЖШС «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Дайыр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3D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D70F3D">
        <w:rPr>
          <w:rFonts w:ascii="Times New Roman" w:hAnsi="Times New Roman" w:cs="Times New Roman"/>
          <w:sz w:val="24"/>
          <w:szCs w:val="24"/>
        </w:rPr>
        <w:t>», 2010 ж.</w:t>
      </w:r>
    </w:p>
    <w:sectPr w:rsidR="00183E5E" w:rsidRPr="00D7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F5"/>
    <w:rsid w:val="00183E5E"/>
    <w:rsid w:val="006721F5"/>
    <w:rsid w:val="00D70F3D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227"/>
  <w15:chartTrackingRefBased/>
  <w15:docId w15:val="{328D8263-2999-4FD3-A142-5C7158F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Айка</dc:creator>
  <cp:keywords/>
  <dc:description/>
  <cp:lastModifiedBy>Айка</cp:lastModifiedBy>
  <cp:revision>3</cp:revision>
  <dcterms:created xsi:type="dcterms:W3CDTF">2022-05-24T04:52:00Z</dcterms:created>
  <dcterms:modified xsi:type="dcterms:W3CDTF">2022-05-24T04:54:00Z</dcterms:modified>
</cp:coreProperties>
</file>