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5194" w:rsidTr="00575979">
        <w:tc>
          <w:tcPr>
            <w:tcW w:w="4785" w:type="dxa"/>
          </w:tcPr>
          <w:p w:rsidR="00A45194" w:rsidRDefault="00A45194" w:rsidP="00A451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983105" cy="1983105"/>
                  <wp:effectExtent l="19050" t="0" r="0" b="0"/>
                  <wp:docPr id="2" name="Рисунок 2" descr="db4828e9-c5bb-4ec7-8538-519737e0ac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b4828e9-c5bb-4ec7-8538-519737e0ac1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98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4786" w:type="dxa"/>
          </w:tcPr>
          <w:p w:rsidR="00A45194" w:rsidRDefault="00A45194" w:rsidP="00A451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  <w:p w:rsidR="00A45194" w:rsidRDefault="00A45194" w:rsidP="00A451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3C0985" w:rsidRPr="00D609D7" w:rsidRDefault="00E34168" w:rsidP="00E26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="00A45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</w:t>
            </w:r>
            <w:r w:rsidR="00D6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ественного труда  </w:t>
            </w:r>
            <w:r w:rsidR="00E26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BINOM</w:t>
            </w:r>
            <w:proofErr w:type="spellEnd"/>
            <w:r w:rsidR="00D609D7" w:rsidRPr="00D6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SCHOOL</w:t>
            </w:r>
            <w:r w:rsidR="00D609D7" w:rsidRPr="00D6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ULY</w:t>
            </w:r>
            <w:proofErr w:type="spellEnd"/>
            <w:r w:rsidR="00D609D7" w:rsidRPr="00D6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DALA</w:t>
            </w:r>
          </w:p>
          <w:p w:rsidR="00E265E0" w:rsidRPr="00E265E0" w:rsidRDefault="00E265E0" w:rsidP="00E265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ур-Султан</w:t>
            </w:r>
            <w:proofErr w:type="spellEnd"/>
          </w:p>
          <w:p w:rsidR="003C0985" w:rsidRDefault="008C327B" w:rsidP="003C0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Педагог-исследователь</w:t>
            </w:r>
          </w:p>
          <w:p w:rsidR="00E34168" w:rsidRDefault="00E34168" w:rsidP="003C0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Сатубалдина Жанар Каримтаевна.</w:t>
            </w:r>
          </w:p>
          <w:p w:rsidR="00A45194" w:rsidRDefault="00A45194" w:rsidP="003C09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5194" w:rsidRDefault="00A45194" w:rsidP="00A451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E3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</w:tbl>
    <w:p w:rsidR="0079346A" w:rsidRDefault="0079346A" w:rsidP="00A451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C0985" w:rsidRDefault="003C0985" w:rsidP="003C098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воспитывать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себя.</w:t>
      </w:r>
    </w:p>
    <w:p w:rsidR="003C0985" w:rsidRDefault="003C0985" w:rsidP="003C098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Ы.Алтынсарин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7300" w:rsidRDefault="006320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Доклад </w:t>
      </w:r>
      <w:proofErr w:type="gramStart"/>
      <w:r w:rsidR="0040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="0040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ыступление на педагогическом  совете .</w:t>
      </w:r>
    </w:p>
    <w:p w:rsidR="00EE7300" w:rsidRPr="00CC54E8" w:rsidRDefault="00632088" w:rsidP="00EE730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«Воспитательный  потенциал урока: проблемы, </w:t>
      </w:r>
      <w:proofErr w:type="spellStart"/>
      <w:r w:rsidRPr="00CC5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находки</w:t>
      </w:r>
      <w:proofErr w:type="gramStart"/>
      <w:r w:rsidRPr="00CC5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,р</w:t>
      </w:r>
      <w:proofErr w:type="gramEnd"/>
      <w:r w:rsidRPr="00CC5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ешения</w:t>
      </w:r>
      <w:proofErr w:type="spellEnd"/>
      <w:r w:rsidR="00CC54E8" w:rsidRPr="00CC5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C54E8" w:rsidRDefault="00EE73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 воспитательного потенциала урока  </w:t>
      </w:r>
      <w:r w:rsidR="00A97188" w:rsidRPr="00B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затрагивает различные стороны функционирования </w:t>
      </w:r>
      <w:proofErr w:type="spellStart"/>
      <w:r w:rsidR="00A97188" w:rsidRPr="00B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классно-урочно-предметной</w:t>
      </w:r>
      <w:proofErr w:type="spellEnd"/>
      <w:r w:rsidR="00A97188" w:rsidRPr="00B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современной школы. Базой развития и воспитания ребенка продолжают оставаться фундаментальные знания, которые он получает в ходе образо</w:t>
      </w:r>
      <w:r w:rsidR="00A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вательного процесса. </w:t>
      </w:r>
      <w:r w:rsidR="00A97188" w:rsidRPr="00B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 ориентирует нас модернизации казахстанского образования, определяя приоритетность воспитания в процессе достижения нового качества образования</w:t>
      </w:r>
      <w:r w:rsidR="00A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 воспитательного  потенциала урока достигается при условии: </w:t>
      </w:r>
    </w:p>
    <w:p w:rsidR="00EE7498" w:rsidRDefault="00EE74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-решения воспитательных задач в ходе каждого урока в единстве  с задачами обучения и развития личности школьника; </w:t>
      </w:r>
    </w:p>
    <w:p w:rsidR="00EE7498" w:rsidRDefault="00EE74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-целенаправленн</w:t>
      </w:r>
      <w:r w:rsidR="00CB0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отбора  содержания учебного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proofErr w:type="gramStart"/>
      <w:r w:rsidR="00CD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="00CD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редставляющего</w:t>
      </w:r>
      <w:proofErr w:type="spellEnd"/>
      <w:r w:rsidR="00CD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ученикам образцы подлинной нравственности; </w:t>
      </w:r>
    </w:p>
    <w:p w:rsidR="00CD04FB" w:rsidRDefault="00CD04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-использования  современ</w:t>
      </w:r>
      <w:r w:rsidR="0005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 образовательных </w:t>
      </w:r>
      <w:proofErr w:type="spellStart"/>
      <w:r w:rsidR="0005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proofErr w:type="gramStart"/>
      <w:r w:rsidR="0005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="0005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="0005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1571" w:rsidRPr="002866C0" w:rsidRDefault="00CD04FB" w:rsidP="006B1571">
      <w:pPr>
        <w:spacing w:before="162" w:after="19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творческой исследовательской деятельности учащихся на уроке и внеурочное</w:t>
      </w:r>
      <w:r w:rsidR="0067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C52562" w:rsidRPr="0005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6B1571" w:rsidRPr="00053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571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в которое мы живем, выдвинуло перед школой задачу воспитания свободной, творческой, образованной, культурной и активной  личности. Актуальной проблемой является проблема развития творческих способностей человека. Большая роль в этом отводится школе, и огромный вклад в развитие творческих способностей вносит наш предмет. Ведь развивать творческие способности человека – это, прежде всего, воспитывать твор</w:t>
      </w:r>
      <w:r w:rsidR="0097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отношение к труду. </w:t>
      </w:r>
      <w:r w:rsidR="006B1571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отношение к труду – это </w:t>
      </w:r>
      <w:r w:rsidR="006B1571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и воспитание любви к делу, и стремление к познанию его особенностей, которые в свою очередь стимулируют испробовать свои силы, добиться успеха. В процессе творческого отношения к труду вырабатываются такие ценные качества, как настойчивость, любознательность, целеустремленность, инициативность, самостоятельность, умение выбрать наилучший способ и метод выполнения работы, т.е. те качества, без </w:t>
      </w:r>
      <w:r w:rsidR="00B8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невозможно </w:t>
      </w:r>
      <w:proofErr w:type="spellStart"/>
      <w:r w:rsidR="00B82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proofErr w:type="gramStart"/>
      <w:r w:rsidR="00113607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9F9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2A09F9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дистанционного обучения ,чтобы учащи</w:t>
      </w:r>
      <w:r w:rsidR="0012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не потеряли интерес к </w:t>
      </w:r>
      <w:r w:rsidR="002A09F9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</w:t>
      </w:r>
      <w:r w:rsidR="00E2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составление маршрутных листов </w:t>
      </w:r>
      <w:r w:rsidR="00211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C808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разные формы работы –</w:t>
      </w:r>
      <w:proofErr w:type="spellStart"/>
      <w:r w:rsidR="009B7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C808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производственные, ,</w:t>
      </w:r>
      <w:r w:rsidR="00211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практические,теоретические</w:t>
      </w:r>
      <w:r w:rsidR="00996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самостоятельные,индивидуальные,игровые,</w:t>
      </w:r>
      <w:r w:rsidR="006C7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творческие,</w:t>
      </w:r>
      <w:r w:rsidR="0099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09F9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тараюсь </w:t>
      </w:r>
      <w:r w:rsidR="00113607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9F9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реализовать свои </w:t>
      </w:r>
      <w:r w:rsidR="00113607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возможности, опираясь на традиционные и нетрадиционные методы</w:t>
      </w:r>
      <w:r w:rsidR="006C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</w:t>
      </w:r>
      <w:r w:rsidR="00CB0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113607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3607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 педагогическое творчество.</w:t>
      </w:r>
      <w:r w:rsidR="00367581" w:rsidRPr="0036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обратной связи</w:t>
      </w:r>
      <w:r w:rsidR="0012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2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готовят </w:t>
      </w:r>
      <w:proofErr w:type="spellStart"/>
      <w:r w:rsidR="00E278A2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</w:t>
      </w:r>
      <w:proofErr w:type="gramStart"/>
      <w:r w:rsidR="00E278A2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E278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ертежи,рисунки</w:t>
      </w:r>
      <w:proofErr w:type="spellEnd"/>
      <w:r w:rsidR="00E2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тесты, видео-презентации  </w:t>
      </w:r>
      <w:r w:rsidR="009B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последовательным  </w:t>
      </w:r>
      <w:proofErr w:type="spellStart"/>
      <w:r w:rsidR="009B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выполнием</w:t>
      </w:r>
      <w:proofErr w:type="spellEnd"/>
      <w:r w:rsidR="009B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7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работы,сообщения</w:t>
      </w:r>
      <w:r w:rsidR="00996141">
        <w:rPr>
          <w:rFonts w:ascii="Times New Roman" w:eastAsia="Times New Roman" w:hAnsi="Times New Roman" w:cs="Times New Roman"/>
          <w:sz w:val="28"/>
          <w:szCs w:val="28"/>
          <w:lang w:eastAsia="ru-RU"/>
        </w:rPr>
        <w:t>,рефер</w:t>
      </w:r>
      <w:r w:rsidR="00B82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7B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ты,</w:t>
      </w:r>
      <w:r w:rsidR="00126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</w:t>
      </w:r>
      <w:proofErr w:type="spellEnd"/>
      <w:r w:rsidR="00126C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изделия</w:t>
      </w:r>
      <w:r w:rsidR="00367581" w:rsidRPr="00367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вопросы</w:t>
      </w:r>
      <w:r w:rsidR="00DA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8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рефлексию</w:t>
      </w:r>
      <w:r w:rsidR="00CB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="00EA6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571" w:rsidRPr="00286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5CA1" w:rsidRPr="00053F91" w:rsidRDefault="006B157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color w:val="000000"/>
          <w:sz w:val="28"/>
          <w:szCs w:val="28"/>
          <w:lang w:eastAsia="ru-RU"/>
        </w:rPr>
        <w:t xml:space="preserve">   </w:t>
      </w:r>
      <w:r w:rsidR="00A9241E" w:rsidRPr="00053F91">
        <w:rPr>
          <w:sz w:val="28"/>
          <w:szCs w:val="28"/>
          <w:lang w:eastAsia="ru-RU"/>
        </w:rPr>
        <w:t xml:space="preserve"> </w:t>
      </w:r>
      <w:r w:rsidR="00A9241E" w:rsidRPr="00053F91">
        <w:rPr>
          <w:rFonts w:eastAsia="Times New Roman"/>
          <w:sz w:val="28"/>
          <w:szCs w:val="28"/>
          <w:lang w:eastAsia="ru-RU"/>
        </w:rPr>
        <w:t xml:space="preserve"> </w:t>
      </w:r>
      <w:r w:rsidR="00475CA1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5CA1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</w:t>
      </w:r>
      <w:r w:rsidR="00706DD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преподавания предмета решаю</w:t>
      </w:r>
      <w:r w:rsidR="00475CA1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 привитие знаний и умений по ведению домашнего хозяйства, формирование политехнических знаний и экологической культуры, развитие самостоятельности и способности решать творческие задачи, обеспечение учащихся возможности профессионального самоопределения, воспитание трудолюбия и культуры труда, развитие эстетического чувства и художественной инициативы</w:t>
      </w:r>
      <w:r w:rsidR="00706D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CA1" w:rsidRPr="00053F91">
        <w:rPr>
          <w:sz w:val="28"/>
          <w:szCs w:val="28"/>
        </w:rPr>
        <w:t xml:space="preserve"> изучение художественно-культурного наследия  народов Казахстана и мира.</w:t>
      </w:r>
      <w:proofErr w:type="gramEnd"/>
      <w:r w:rsidR="00475CA1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Исходя из поставленных задач, можно выразить следующие идеи:</w:t>
      </w:r>
    </w:p>
    <w:p w:rsidR="00475CA1" w:rsidRPr="00053F9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творчеству нужно и можно учить;</w:t>
      </w:r>
    </w:p>
    <w:p w:rsidR="00475CA1" w:rsidRPr="00053F9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творческое начало не является природным качеством ума;</w:t>
      </w:r>
    </w:p>
    <w:p w:rsidR="00475CA1" w:rsidRPr="00053F9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творчески активной личности, способной к саморазвитию используется следующее:</w:t>
      </w:r>
    </w:p>
    <w:p w:rsidR="00475CA1" w:rsidRPr="00053F91" w:rsidRDefault="00475CA1" w:rsidP="00475CA1">
      <w:pPr>
        <w:numPr>
          <w:ilvl w:val="0"/>
          <w:numId w:val="1"/>
        </w:numPr>
        <w:spacing w:after="162" w:line="240" w:lineRule="auto"/>
        <w:ind w:left="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 учащихся;</w:t>
      </w:r>
    </w:p>
    <w:p w:rsidR="00475CA1" w:rsidRPr="00053F91" w:rsidRDefault="00475CA1" w:rsidP="00475CA1">
      <w:pPr>
        <w:numPr>
          <w:ilvl w:val="0"/>
          <w:numId w:val="1"/>
        </w:numPr>
        <w:spacing w:after="162" w:line="240" w:lineRule="auto"/>
        <w:ind w:left="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учащихся в творческую деятельность;</w:t>
      </w:r>
    </w:p>
    <w:p w:rsidR="00475CA1" w:rsidRPr="00053F91" w:rsidRDefault="00475CA1" w:rsidP="00475CA1">
      <w:pPr>
        <w:numPr>
          <w:ilvl w:val="0"/>
          <w:numId w:val="1"/>
        </w:numPr>
        <w:spacing w:after="162" w:line="240" w:lineRule="auto"/>
        <w:ind w:left="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 проблемного обучения;</w:t>
      </w:r>
    </w:p>
    <w:p w:rsidR="00475CA1" w:rsidRPr="00053F91" w:rsidRDefault="00475CA1" w:rsidP="00475CA1">
      <w:pPr>
        <w:numPr>
          <w:ilvl w:val="0"/>
          <w:numId w:val="1"/>
        </w:numPr>
        <w:spacing w:after="162" w:line="240" w:lineRule="auto"/>
        <w:ind w:left="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каче</w:t>
      </w:r>
      <w:proofErr w:type="gramStart"/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 тв</w:t>
      </w:r>
      <w:proofErr w:type="gramEnd"/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орческого мышления: самостоятельность, критичность и т.п.</w:t>
      </w:r>
    </w:p>
    <w:p w:rsidR="00475CA1" w:rsidRPr="00053F9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учащихся можно реализовывать, опираясь на следующие принципы:</w:t>
      </w:r>
    </w:p>
    <w:p w:rsidR="00475CA1" w:rsidRPr="00053F9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развития мотивации к творческой деятельности;</w:t>
      </w:r>
    </w:p>
    <w:p w:rsidR="00475CA1" w:rsidRPr="00053F9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развития умений самообразования и самовоспитания;</w:t>
      </w:r>
    </w:p>
    <w:p w:rsidR="00475CA1" w:rsidRPr="00053F9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приоритета творческой деятельности;</w:t>
      </w:r>
    </w:p>
    <w:p w:rsidR="00475CA1" w:rsidRPr="00053F9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согласования педагогического процесса и индивидуальных особенностей учащихся;</w:t>
      </w:r>
    </w:p>
    <w:p w:rsidR="00475CA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 выбора форм обучения, обеспечивающих самостоятельность и творчество учащихся.</w:t>
      </w:r>
      <w:r w:rsidR="0089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475CA1" w:rsidRPr="00053F91" w:rsidRDefault="00565986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0545" w:rsidRPr="00BB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ребенка от природы есть способности и таланты. Дети от природы любознательны и полны желания учиться. Для того чтобы они могли проявить свои дарования нужно правильное руководство.</w:t>
      </w:r>
      <w:r w:rsidR="00EA63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475CA1" w:rsidRPr="00053F9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тема</w:t>
      </w:r>
      <w:r w:rsidR="00C82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планирования учитываю</w:t>
      </w: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особенности учащ</w:t>
      </w:r>
      <w:r w:rsidR="00706DD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уроках использую различный уровень обучения, применяю дифференцированные задания.</w:t>
      </w:r>
    </w:p>
    <w:p w:rsidR="00475CA1" w:rsidRPr="00053F91" w:rsidRDefault="00475CA1" w:rsidP="00475CA1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выборе модели фа</w:t>
      </w:r>
      <w:r w:rsidR="00C82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ртука в 6-м классе, предлагаю</w:t>
      </w:r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разные по степени сложности модели: низкий уровень обучения – цельнокроёный фартук с простейшими элементами отделки; средний уровень – цельнокроёный фартук с накладными карманами и отделкой;</w:t>
      </w:r>
      <w:proofErr w:type="gramEnd"/>
      <w:r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– цельнокроёный фартук с изменением деталей (например, карман в форме сердечек с оборкой, фартук в форме матрёшки и т.п.), внесение более сложных элементов отделки: аппликация, вышивка, рюши и т.д.</w:t>
      </w:r>
    </w:p>
    <w:p w:rsidR="00C8082F" w:rsidRPr="002866C0" w:rsidRDefault="001C7B9F" w:rsidP="00C8082F">
      <w:pPr>
        <w:spacing w:before="162" w:after="19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практикуемой методике преподавания, к сожалению, до сих пор мало внимания уделяется развитию творчества, самостоятельности, инициативы учащихся. Деятельность носит в основном воспроизводящий характер: учитель показывает, как и что делать, а ученики копируют его действия. Данный стиль работы не способствует развитию творческих способностей </w:t>
      </w:r>
      <w:r w:rsidR="00AF5713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На протяжении многих лет </w:t>
      </w:r>
      <w:r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педагогическую деятельность планирую так, чтобы максимально развивать творческие способности учащихся средствами </w:t>
      </w:r>
      <w:proofErr w:type="spellStart"/>
      <w:r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056137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,вне</w:t>
      </w:r>
      <w:proofErr w:type="spellEnd"/>
      <w:r w:rsidR="00056137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урочное </w:t>
      </w:r>
      <w:proofErr w:type="spellStart"/>
      <w:r w:rsidR="00056137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C823F0">
        <w:rPr>
          <w:rFonts w:ascii="Times New Roman" w:eastAsia="Times New Roman" w:hAnsi="Times New Roman" w:cs="Times New Roman"/>
          <w:sz w:val="28"/>
          <w:szCs w:val="28"/>
          <w:lang w:eastAsia="ru-RU"/>
        </w:rPr>
        <w:t>,например</w:t>
      </w:r>
      <w:proofErr w:type="spellEnd"/>
      <w:r w:rsidR="00C8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82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кружках</w:t>
      </w:r>
      <w:proofErr w:type="gramStart"/>
      <w:r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713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F5713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тараюсь</w:t>
      </w:r>
      <w:proofErr w:type="spellEnd"/>
      <w:r w:rsidR="00AF5713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детей вовлечь в творческую деятельность</w:t>
      </w:r>
      <w:r w:rsidR="00D01A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713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74D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46B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C8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55546B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всевозможных </w:t>
      </w:r>
      <w:proofErr w:type="spellStart"/>
      <w:r w:rsidR="0055546B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174D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х,республиканских,межд</w:t>
      </w:r>
      <w:r w:rsidR="00113607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ународных</w:t>
      </w:r>
      <w:proofErr w:type="spellEnd"/>
      <w:r w:rsidR="00113607" w:rsidRP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нкурсах</w:t>
      </w:r>
      <w:r w:rsidR="0089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proofErr w:type="spellStart"/>
      <w:r w:rsidR="005A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творчества.</w:t>
      </w:r>
      <w:r w:rsidR="00C00B2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spellEnd"/>
      <w:r w:rsidR="00C0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C00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9873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0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раскрываться</w:t>
      </w:r>
      <w:r w:rsidR="0098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талант</w:t>
      </w:r>
      <w:r w:rsidR="00C0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появляется интерес </w:t>
      </w:r>
      <w:r w:rsidR="0005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искусству ,к окружающей </w:t>
      </w:r>
      <w:proofErr w:type="spellStart"/>
      <w:r w:rsidR="00057C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жизни,ко</w:t>
      </w:r>
      <w:proofErr w:type="spellEnd"/>
      <w:r w:rsidR="0005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C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всему.</w:t>
      </w:r>
      <w:r w:rsidR="00C8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</w:t>
      </w:r>
      <w:proofErr w:type="spellEnd"/>
      <w:r w:rsidR="00C8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положительные качества </w:t>
      </w:r>
      <w:proofErr w:type="spellStart"/>
      <w:r w:rsidR="00C835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="00C8352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C835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C8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нахожу чувствительную струнку у каждого воспитанника и тактично играя на ней ,добиваемся  желаемых</w:t>
      </w:r>
      <w:r w:rsidR="00F8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  <w:r w:rsidR="00C8082F" w:rsidRPr="00C8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082F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нашей школе есть все условия для развития творческого потенциала учащихся средствами предмета</w:t>
      </w:r>
      <w:r w:rsidR="00C8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занятия </w:t>
      </w:r>
      <w:proofErr w:type="spellStart"/>
      <w:r w:rsidR="00C808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</w:t>
      </w:r>
      <w:r w:rsidR="00C8082F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>.:не</w:t>
      </w:r>
      <w:proofErr w:type="spellEnd"/>
      <w:r w:rsidR="00C8082F" w:rsidRPr="0005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плохая   материально-техническая база, система, позволяющая обеспечить переход от репродуктивных действий к творческим, множество наглядных средств</w:t>
      </w:r>
      <w:r w:rsidR="00C80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82F" w:rsidRPr="00286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25F5" w:rsidRPr="00F838C0" w:rsidRDefault="001825F5" w:rsidP="005537C3">
      <w:pPr>
        <w:spacing w:before="162" w:after="19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свое выступление завершить словами  великого  Конфуций «Самое пре</w:t>
      </w:r>
      <w:r w:rsidR="0092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красное зрелище на свете </w:t>
      </w:r>
      <w:proofErr w:type="gramStart"/>
      <w:r w:rsidR="0092798E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92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,уверенно идущего по жизненной дороге </w:t>
      </w:r>
      <w:r w:rsidR="009279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,как вы показали ему путь.»Я </w:t>
      </w:r>
      <w:r w:rsidR="00927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коллеги увидет</w:t>
      </w:r>
      <w:r w:rsidR="0092798E">
        <w:rPr>
          <w:rFonts w:ascii="Times New Roman" w:eastAsia="Times New Roman" w:hAnsi="Times New Roman" w:cs="Times New Roman"/>
          <w:sz w:val="28"/>
          <w:szCs w:val="28"/>
          <w:lang w:eastAsia="ru-RU"/>
        </w:rPr>
        <w:t>ь –это самое прекрасное зрелище!</w:t>
      </w:r>
      <w:r w:rsidR="00E4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внимание</w:t>
      </w:r>
      <w:proofErr w:type="gramStart"/>
      <w:r w:rsidR="00E4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5537C3" w:rsidRPr="002866C0" w:rsidRDefault="005537C3" w:rsidP="005537C3">
      <w:pPr>
        <w:spacing w:before="162" w:after="19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4FB" w:rsidRDefault="00CD04FB" w:rsidP="001C7B9F"/>
    <w:sectPr w:rsidR="00CD04FB" w:rsidSect="00D0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8CD"/>
    <w:multiLevelType w:val="multilevel"/>
    <w:tmpl w:val="4F4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C1CFA"/>
    <w:multiLevelType w:val="multilevel"/>
    <w:tmpl w:val="CBA4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222B5"/>
    <w:multiLevelType w:val="multilevel"/>
    <w:tmpl w:val="8348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55BE8"/>
    <w:multiLevelType w:val="multilevel"/>
    <w:tmpl w:val="359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40FAB"/>
    <w:multiLevelType w:val="multilevel"/>
    <w:tmpl w:val="7C4C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71C13"/>
    <w:multiLevelType w:val="multilevel"/>
    <w:tmpl w:val="64A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9339DC"/>
    <w:multiLevelType w:val="multilevel"/>
    <w:tmpl w:val="C7F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206FA"/>
    <w:multiLevelType w:val="multilevel"/>
    <w:tmpl w:val="B58E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A97188"/>
    <w:rsid w:val="00030CB6"/>
    <w:rsid w:val="00035B8A"/>
    <w:rsid w:val="00053F91"/>
    <w:rsid w:val="00056137"/>
    <w:rsid w:val="00057CE4"/>
    <w:rsid w:val="000759A3"/>
    <w:rsid w:val="00081FF7"/>
    <w:rsid w:val="000B6F5B"/>
    <w:rsid w:val="00113607"/>
    <w:rsid w:val="001260EC"/>
    <w:rsid w:val="00126778"/>
    <w:rsid w:val="00126C2C"/>
    <w:rsid w:val="001825F5"/>
    <w:rsid w:val="001C7B9F"/>
    <w:rsid w:val="00211C57"/>
    <w:rsid w:val="00226882"/>
    <w:rsid w:val="002A09F9"/>
    <w:rsid w:val="00312C47"/>
    <w:rsid w:val="00341459"/>
    <w:rsid w:val="00367581"/>
    <w:rsid w:val="003C0985"/>
    <w:rsid w:val="004022F8"/>
    <w:rsid w:val="00463E3D"/>
    <w:rsid w:val="00475CA1"/>
    <w:rsid w:val="0048398F"/>
    <w:rsid w:val="0055174D"/>
    <w:rsid w:val="005537C3"/>
    <w:rsid w:val="0055546B"/>
    <w:rsid w:val="00565986"/>
    <w:rsid w:val="00575979"/>
    <w:rsid w:val="005A185E"/>
    <w:rsid w:val="005C3B0E"/>
    <w:rsid w:val="005D327F"/>
    <w:rsid w:val="00610D90"/>
    <w:rsid w:val="00632088"/>
    <w:rsid w:val="00654E04"/>
    <w:rsid w:val="00673D6D"/>
    <w:rsid w:val="00674D67"/>
    <w:rsid w:val="006A6B26"/>
    <w:rsid w:val="006B1571"/>
    <w:rsid w:val="006C5EE0"/>
    <w:rsid w:val="006C7B01"/>
    <w:rsid w:val="00706DD2"/>
    <w:rsid w:val="007866D3"/>
    <w:rsid w:val="0079346A"/>
    <w:rsid w:val="007C14EB"/>
    <w:rsid w:val="00846207"/>
    <w:rsid w:val="00855D22"/>
    <w:rsid w:val="00866384"/>
    <w:rsid w:val="008939DA"/>
    <w:rsid w:val="008C327B"/>
    <w:rsid w:val="009247D6"/>
    <w:rsid w:val="0092798E"/>
    <w:rsid w:val="00934D8A"/>
    <w:rsid w:val="00974CB5"/>
    <w:rsid w:val="00975EC2"/>
    <w:rsid w:val="00981E08"/>
    <w:rsid w:val="00984750"/>
    <w:rsid w:val="00987323"/>
    <w:rsid w:val="00996141"/>
    <w:rsid w:val="009A3BFF"/>
    <w:rsid w:val="009B7BB4"/>
    <w:rsid w:val="00A45194"/>
    <w:rsid w:val="00A470A8"/>
    <w:rsid w:val="00A51711"/>
    <w:rsid w:val="00A9241E"/>
    <w:rsid w:val="00A97188"/>
    <w:rsid w:val="00AB12BB"/>
    <w:rsid w:val="00AC1F7C"/>
    <w:rsid w:val="00AE009B"/>
    <w:rsid w:val="00AF451E"/>
    <w:rsid w:val="00AF5713"/>
    <w:rsid w:val="00B01919"/>
    <w:rsid w:val="00B43314"/>
    <w:rsid w:val="00B82C3C"/>
    <w:rsid w:val="00BB0545"/>
    <w:rsid w:val="00BC3383"/>
    <w:rsid w:val="00C00B2C"/>
    <w:rsid w:val="00C52562"/>
    <w:rsid w:val="00C8082F"/>
    <w:rsid w:val="00C823F0"/>
    <w:rsid w:val="00C83528"/>
    <w:rsid w:val="00C978F8"/>
    <w:rsid w:val="00CB0AD0"/>
    <w:rsid w:val="00CC54E8"/>
    <w:rsid w:val="00CD04FB"/>
    <w:rsid w:val="00CF26A6"/>
    <w:rsid w:val="00D01A71"/>
    <w:rsid w:val="00D06282"/>
    <w:rsid w:val="00D13D5C"/>
    <w:rsid w:val="00D609D7"/>
    <w:rsid w:val="00DA1437"/>
    <w:rsid w:val="00DC067A"/>
    <w:rsid w:val="00DC15BC"/>
    <w:rsid w:val="00E265E0"/>
    <w:rsid w:val="00E278A2"/>
    <w:rsid w:val="00E34168"/>
    <w:rsid w:val="00E477B9"/>
    <w:rsid w:val="00E66C26"/>
    <w:rsid w:val="00EA114C"/>
    <w:rsid w:val="00EA6329"/>
    <w:rsid w:val="00EE7300"/>
    <w:rsid w:val="00EE7498"/>
    <w:rsid w:val="00F40FD3"/>
    <w:rsid w:val="00F838C0"/>
    <w:rsid w:val="00FC7FA1"/>
    <w:rsid w:val="00FD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92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92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A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41</cp:revision>
  <dcterms:created xsi:type="dcterms:W3CDTF">2021-03-26T15:51:00Z</dcterms:created>
  <dcterms:modified xsi:type="dcterms:W3CDTF">2022-06-06T14:15:00Z</dcterms:modified>
</cp:coreProperties>
</file>