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F7A" w:rsidRPr="009620F3" w:rsidRDefault="00C60F7A" w:rsidP="00C60F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0F3">
        <w:rPr>
          <w:rFonts w:ascii="Times New Roman" w:hAnsi="Times New Roman" w:cs="Times New Roman"/>
          <w:b/>
          <w:sz w:val="24"/>
          <w:szCs w:val="24"/>
        </w:rPr>
        <w:t xml:space="preserve">Доклад </w:t>
      </w:r>
    </w:p>
    <w:p w:rsidR="00C60F7A" w:rsidRPr="009620F3" w:rsidRDefault="00C60F7A" w:rsidP="00C60F7A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0F3">
        <w:rPr>
          <w:rFonts w:ascii="Times New Roman" w:hAnsi="Times New Roman" w:cs="Times New Roman"/>
          <w:b/>
          <w:sz w:val="24"/>
          <w:szCs w:val="24"/>
        </w:rPr>
        <w:t>«</w:t>
      </w:r>
      <w:r w:rsidRPr="009620F3">
        <w:rPr>
          <w:rFonts w:ascii="Times New Roman" w:hAnsi="Times New Roman" w:cs="Times New Roman"/>
          <w:b/>
          <w:sz w:val="24"/>
          <w:szCs w:val="24"/>
          <w:lang w:val="kk-KZ"/>
        </w:rPr>
        <w:t>Развитие творческого потенциала дошкольника через интеграцию интеллектуального и эстетического воспитания»</w:t>
      </w:r>
    </w:p>
    <w:p w:rsidR="00C60F7A" w:rsidRPr="009620F3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0F7A" w:rsidRPr="00461A45" w:rsidRDefault="00C60F7A" w:rsidP="00C60F7A">
      <w:pPr>
        <w:widowControl w:val="0"/>
        <w:tabs>
          <w:tab w:val="left" w:pos="8236"/>
          <w:tab w:val="left" w:pos="8946"/>
        </w:tabs>
        <w:autoSpaceDE w:val="0"/>
        <w:autoSpaceDN w:val="0"/>
        <w:adjustRightInd w:val="0"/>
        <w:spacing w:after="0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03AD">
        <w:rPr>
          <w:rFonts w:ascii="Times New Roman" w:hAnsi="Times New Roman" w:cs="Times New Roman"/>
          <w:sz w:val="24"/>
          <w:szCs w:val="24"/>
        </w:rPr>
        <w:t>Развитие активной творческой личности</w:t>
      </w:r>
      <w:r w:rsidRPr="00461A45">
        <w:rPr>
          <w:rFonts w:ascii="Times New Roman" w:hAnsi="Times New Roman" w:cs="Times New Roman"/>
          <w:sz w:val="24"/>
          <w:szCs w:val="24"/>
        </w:rPr>
        <w:t xml:space="preserve"> - одна из важнейших проблем психологической и педагогической теории и практики. Идея обучения, ориентированного на поддержание и развитие творческого потенциала, лежит в основе ответа на насущный вопрос: как учить детей, начиная с ранних возрастов, чтобы не 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погасить искру творчества, заложенную в каждом ребенке изначально?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Каждый здоровый ребенок, рождаясь, обладает колоссальными возможностями развития способностей по всем видам человеческой деятельности. Но эти возможности не остаются неизменными и с возрастом постепенно угасают, слабеют. Чем старше становится человек, тем труднее развить его способности.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Творческие способности могут развиваться только в творческой деятельности и не могут созреть сами по себе. Их формирование происходит благодаря закреплению того нового, что несет с собой жизненный опыт. И чем раньше этот опыт коснется ребенка, тем лучше для успешного развития его творческого начала. 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 w:line="24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Творческий потенциал личности есть в каждом, но не все стремятся на протяжении всей жизни его развивать. 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 w:line="24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Дошкольный возраст — благоприятный период для развития творчества. Именно в это время происходят прогрессивные изменения во многих сферах, совершенствуются</w:t>
      </w:r>
      <w:r>
        <w:rPr>
          <w:rFonts w:ascii="Times New Roman" w:hAnsi="Times New Roman" w:cs="Times New Roman"/>
          <w:sz w:val="24"/>
          <w:szCs w:val="24"/>
        </w:rPr>
        <w:t xml:space="preserve"> психические процессы:</w:t>
      </w:r>
      <w:r w:rsidRPr="00461A45">
        <w:rPr>
          <w:rFonts w:ascii="Times New Roman" w:hAnsi="Times New Roman" w:cs="Times New Roman"/>
          <w:sz w:val="24"/>
          <w:szCs w:val="24"/>
        </w:rPr>
        <w:t xml:space="preserve"> внимание, память, восприят</w:t>
      </w:r>
      <w:r>
        <w:rPr>
          <w:rFonts w:ascii="Times New Roman" w:hAnsi="Times New Roman" w:cs="Times New Roman"/>
          <w:sz w:val="24"/>
          <w:szCs w:val="24"/>
        </w:rPr>
        <w:t>ие, мышление, речь, воображение</w:t>
      </w:r>
      <w:r w:rsidRPr="00461A45">
        <w:rPr>
          <w:rFonts w:ascii="Times New Roman" w:hAnsi="Times New Roman" w:cs="Times New Roman"/>
          <w:sz w:val="24"/>
          <w:szCs w:val="24"/>
        </w:rPr>
        <w:t>, активно развиваются личностные качества, а на их основе — способности и склонности.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 w:line="24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Творческий потенциал личности является неким ядром его внутре</w:t>
      </w:r>
      <w:r>
        <w:rPr>
          <w:rFonts w:ascii="Times New Roman" w:hAnsi="Times New Roman" w:cs="Times New Roman"/>
          <w:sz w:val="24"/>
          <w:szCs w:val="24"/>
        </w:rPr>
        <w:t xml:space="preserve">нних сил, помогающий ему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самореа</w:t>
      </w:r>
      <w:r w:rsidRPr="00461A45">
        <w:rPr>
          <w:rFonts w:ascii="Times New Roman" w:hAnsi="Times New Roman" w:cs="Times New Roman"/>
          <w:sz w:val="24"/>
          <w:szCs w:val="24"/>
        </w:rPr>
        <w:t>лизоваться</w:t>
      </w:r>
      <w:proofErr w:type="spellEnd"/>
      <w:r w:rsidRPr="00461A45">
        <w:rPr>
          <w:rFonts w:ascii="Times New Roman" w:hAnsi="Times New Roman" w:cs="Times New Roman"/>
          <w:sz w:val="24"/>
          <w:szCs w:val="24"/>
        </w:rPr>
        <w:t>. Часть качеств, которые обуславливают его потенциал, формируется генетически, часть - в период детского развития, а остальная составляющая появляется в разные периоды человеческой жизнедеятельности.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 w:line="24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Творческий потенциал (англ. </w:t>
      </w:r>
      <w:r w:rsidRPr="00461A45">
        <w:rPr>
          <w:rFonts w:ascii="Times New Roman" w:hAnsi="Times New Roman" w:cs="Times New Roman"/>
          <w:sz w:val="24"/>
          <w:szCs w:val="24"/>
          <w:lang w:val="en-US"/>
        </w:rPr>
        <w:t>Creative</w:t>
      </w:r>
      <w:r w:rsidRPr="00461A45">
        <w:rPr>
          <w:rFonts w:ascii="Times New Roman" w:hAnsi="Times New Roman" w:cs="Times New Roman"/>
          <w:sz w:val="24"/>
          <w:szCs w:val="24"/>
        </w:rPr>
        <w:t xml:space="preserve"> </w:t>
      </w:r>
      <w:r w:rsidRPr="00461A45">
        <w:rPr>
          <w:rFonts w:ascii="Times New Roman" w:hAnsi="Times New Roman" w:cs="Times New Roman"/>
          <w:sz w:val="24"/>
          <w:szCs w:val="24"/>
          <w:lang w:val="en-US"/>
        </w:rPr>
        <w:t>potential</w:t>
      </w:r>
      <w:r w:rsidRPr="00461A45">
        <w:rPr>
          <w:rFonts w:ascii="Times New Roman" w:hAnsi="Times New Roman" w:cs="Times New Roman"/>
          <w:sz w:val="24"/>
          <w:szCs w:val="24"/>
        </w:rPr>
        <w:t>) — совокупность качеств человека, определяющих возможность и границы его участия в разных видах деятельности.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 w:line="24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Творческая личность – это личность с высоким уровнем культуры, обладающая творческим потенциалом, способная к саморазвитию и </w:t>
      </w:r>
      <w:proofErr w:type="spellStart"/>
      <w:r w:rsidRPr="00461A45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461A45">
        <w:rPr>
          <w:rFonts w:ascii="Times New Roman" w:hAnsi="Times New Roman" w:cs="Times New Roman"/>
          <w:sz w:val="24"/>
          <w:szCs w:val="24"/>
        </w:rPr>
        <w:t>.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 w:line="24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1A45">
        <w:rPr>
          <w:rFonts w:ascii="Times New Roman" w:hAnsi="Times New Roman" w:cs="Times New Roman"/>
          <w:sz w:val="24"/>
          <w:szCs w:val="24"/>
        </w:rPr>
        <w:t>Педагоги и психологи (</w:t>
      </w:r>
      <w:proofErr w:type="spellStart"/>
      <w:r w:rsidRPr="00461A45">
        <w:rPr>
          <w:rFonts w:ascii="Times New Roman" w:hAnsi="Times New Roman" w:cs="Times New Roman"/>
          <w:sz w:val="24"/>
          <w:szCs w:val="24"/>
        </w:rPr>
        <w:t>О.В.Дыбина</w:t>
      </w:r>
      <w:proofErr w:type="spellEnd"/>
      <w:r w:rsidRPr="00461A45">
        <w:rPr>
          <w:rFonts w:ascii="Times New Roman" w:hAnsi="Times New Roman" w:cs="Times New Roman"/>
          <w:sz w:val="24"/>
          <w:szCs w:val="24"/>
        </w:rPr>
        <w:t>, Т.С.Комарова,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1A45">
        <w:rPr>
          <w:rFonts w:ascii="Times New Roman" w:hAnsi="Times New Roman" w:cs="Times New Roman"/>
          <w:sz w:val="24"/>
          <w:szCs w:val="24"/>
        </w:rPr>
        <w:t xml:space="preserve">В.С.Кузин, </w:t>
      </w:r>
      <w:r w:rsidRPr="006803AD">
        <w:rPr>
          <w:rFonts w:ascii="Times New Roman" w:hAnsi="Times New Roman" w:cs="Times New Roman"/>
          <w:bCs/>
          <w:sz w:val="24"/>
          <w:szCs w:val="24"/>
        </w:rPr>
        <w:t>Я.А.Пономарев</w:t>
      </w:r>
      <w:r w:rsidRPr="006803AD">
        <w:rPr>
          <w:rFonts w:ascii="Times New Roman" w:hAnsi="Times New Roman" w:cs="Times New Roman"/>
          <w:sz w:val="24"/>
          <w:szCs w:val="24"/>
        </w:rPr>
        <w:t>,</w:t>
      </w:r>
      <w:r w:rsidRPr="00461A45">
        <w:rPr>
          <w:rFonts w:ascii="Times New Roman" w:hAnsi="Times New Roman" w:cs="Times New Roman"/>
          <w:sz w:val="24"/>
          <w:szCs w:val="24"/>
        </w:rPr>
        <w:t xml:space="preserve"> </w:t>
      </w:r>
      <w:r w:rsidRPr="006803AD">
        <w:rPr>
          <w:rFonts w:ascii="Times New Roman" w:hAnsi="Times New Roman" w:cs="Times New Roman"/>
          <w:bCs/>
          <w:sz w:val="24"/>
          <w:szCs w:val="24"/>
        </w:rPr>
        <w:t>С.Я.Рубинштейн</w:t>
      </w:r>
      <w:r w:rsidRPr="00461A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61A45">
        <w:rPr>
          <w:rFonts w:ascii="Times New Roman" w:hAnsi="Times New Roman" w:cs="Times New Roman"/>
          <w:sz w:val="24"/>
          <w:szCs w:val="24"/>
        </w:rPr>
        <w:t>Н.П.Сакулина</w:t>
      </w:r>
      <w:proofErr w:type="spellEnd"/>
      <w:r w:rsidRPr="00461A45">
        <w:rPr>
          <w:rFonts w:ascii="Times New Roman" w:hAnsi="Times New Roman" w:cs="Times New Roman"/>
          <w:sz w:val="24"/>
          <w:szCs w:val="24"/>
        </w:rPr>
        <w:t xml:space="preserve">, Б.М.Теплов, </w:t>
      </w:r>
      <w:proofErr w:type="spellStart"/>
      <w:r w:rsidRPr="00461A45">
        <w:rPr>
          <w:rFonts w:ascii="Times New Roman" w:hAnsi="Times New Roman" w:cs="Times New Roman"/>
          <w:sz w:val="24"/>
          <w:szCs w:val="24"/>
        </w:rPr>
        <w:t>Е.А.Флерина</w:t>
      </w:r>
      <w:proofErr w:type="spellEnd"/>
      <w:r w:rsidRPr="00461A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1A45">
        <w:rPr>
          <w:rFonts w:ascii="Times New Roman" w:hAnsi="Times New Roman" w:cs="Times New Roman"/>
          <w:sz w:val="24"/>
          <w:szCs w:val="24"/>
        </w:rPr>
        <w:t>Т.Я.Шпикалова</w:t>
      </w:r>
      <w:proofErr w:type="spellEnd"/>
      <w:r w:rsidRPr="00461A45">
        <w:rPr>
          <w:rFonts w:ascii="Times New Roman" w:hAnsi="Times New Roman" w:cs="Times New Roman"/>
          <w:sz w:val="24"/>
          <w:szCs w:val="24"/>
        </w:rPr>
        <w:t xml:space="preserve"> и другие) считают, что творчеству можно научить и следует учить, оно не является врожденным качеством личности и развивается постепенно под воздействием воспитания и обучения.</w:t>
      </w:r>
      <w:proofErr w:type="gramEnd"/>
      <w:r w:rsidRPr="00461A45">
        <w:rPr>
          <w:rFonts w:ascii="Times New Roman" w:hAnsi="Times New Roman" w:cs="Times New Roman"/>
          <w:sz w:val="24"/>
          <w:szCs w:val="24"/>
        </w:rPr>
        <w:t xml:space="preserve"> Ребенку необходимо помочь развить ту деятельность, которой он начинает заниматься. Сам он не найдет эти средства, он сможет открыть только самые примитивные из них, и творчество его обречено остаться на самой низкой ступени.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Педагоги-практики отмечают, что если ребенок талантлив, он талантлив во многих сферах. Это говорит о том, что способности, проявляющиеся в </w:t>
      </w:r>
      <w:r w:rsidRPr="00461A45">
        <w:rPr>
          <w:rFonts w:ascii="Times New Roman" w:hAnsi="Times New Roman" w:cs="Times New Roman"/>
          <w:sz w:val="24"/>
          <w:szCs w:val="24"/>
        </w:rPr>
        <w:lastRenderedPageBreak/>
        <w:t xml:space="preserve">одном виде деятельности, качественно влияют на развитие других.   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Воспитание личности, обладающей богатым творческим потенциалом, способной к саморазвитию и самосовершенствованию, умеющей справляться с возрастающим потоком проблем,  начинается в детские годы. Очевиден тот факт, что традиционных подходов в решении проблемы развития творческих способностей детей недостаточно. Необходимо наполнить современный образовательный процесс новым содержанием, принципами, методическими идеями, ориентированными на развитие творческой устремленности, инициативы, интереса, вдохновения.</w:t>
      </w:r>
    </w:p>
    <w:p w:rsidR="00C60F7A" w:rsidRPr="00461A45" w:rsidRDefault="00C60F7A" w:rsidP="00C60F7A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spacing w:after="0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Согласно идеям А. В. Запорожца и Л. А. </w:t>
      </w:r>
      <w:proofErr w:type="spellStart"/>
      <w:r w:rsidRPr="00461A45">
        <w:rPr>
          <w:rFonts w:ascii="Times New Roman" w:hAnsi="Times New Roman" w:cs="Times New Roman"/>
          <w:sz w:val="24"/>
          <w:szCs w:val="24"/>
        </w:rPr>
        <w:t>Венгера</w:t>
      </w:r>
      <w:proofErr w:type="spellEnd"/>
      <w:r w:rsidRPr="00461A45">
        <w:rPr>
          <w:rFonts w:ascii="Times New Roman" w:hAnsi="Times New Roman" w:cs="Times New Roman"/>
          <w:sz w:val="24"/>
          <w:szCs w:val="24"/>
        </w:rPr>
        <w:t xml:space="preserve">, жизнь ребенка может быть полноценной при условии, если он чувствуют себя созидателями, открывающими что-то новое в окружающем мире. 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Процесс познания предполагает усвоение универсальных действий ориентировки в окружающем, т. е. развитие и совершенствование целого комплекса способностей. </w:t>
      </w:r>
    </w:p>
    <w:p w:rsidR="00C60F7A" w:rsidRPr="00461A45" w:rsidRDefault="00C60F7A" w:rsidP="00C60F7A">
      <w:pPr>
        <w:widowControl w:val="0"/>
        <w:autoSpaceDE w:val="0"/>
        <w:autoSpaceDN w:val="0"/>
        <w:adjustRightInd w:val="0"/>
        <w:spacing w:after="0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Они позволяют ребенку самостоятельно анализировать действительность, находить решения в новых и неожиданных ситуациях произвольно, а к концу дошкольного детства осознанно относиться к собственной деятельности.</w:t>
      </w:r>
    </w:p>
    <w:p w:rsidR="00C60F7A" w:rsidRPr="00461A45" w:rsidRDefault="00C60F7A" w:rsidP="00C60F7A">
      <w:pPr>
        <w:spacing w:after="0" w:line="240" w:lineRule="auto"/>
        <w:ind w:left="1134"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61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Развитию творческих способностей дошкольников придается особое значение в условиях стандартизации дошкольного образования. Модернизация казахстанского образования говорит о потребности в воспитании творческой, неординарно мыслящей личности. Основной ценностью становится сам человек, его внутренний мир, специфика индивидуального процесса познания и обретения опыта эмоционально-ценностных отношений. Если прежняя парадигма образования в основном ориентировалась на образование, то современна</w:t>
      </w:r>
      <w:proofErr w:type="gramStart"/>
      <w:r w:rsidRPr="00461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я-</w:t>
      </w:r>
      <w:proofErr w:type="gramEnd"/>
      <w:r w:rsidRPr="00461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развитие творческих способностей и формирование культуры личности.</w:t>
      </w:r>
    </w:p>
    <w:p w:rsidR="00C60F7A" w:rsidRPr="00461A45" w:rsidRDefault="00C60F7A" w:rsidP="00C60F7A">
      <w:pPr>
        <w:spacing w:after="0" w:line="240" w:lineRule="auto"/>
        <w:ind w:left="1134"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61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Наиболее эффективным средством для развития творческого мышления и воображения детей является интеграция познавательной и продуктивной деятельности, способствующая:</w:t>
      </w:r>
    </w:p>
    <w:p w:rsidR="00C60F7A" w:rsidRPr="00461A45" w:rsidRDefault="00C60F7A" w:rsidP="00C60F7A">
      <w:pPr>
        <w:pStyle w:val="a3"/>
        <w:numPr>
          <w:ilvl w:val="0"/>
          <w:numId w:val="1"/>
        </w:numPr>
        <w:spacing w:after="0" w:line="240" w:lineRule="auto"/>
        <w:ind w:left="113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Развитию способности нестандартно мыслить;</w:t>
      </w:r>
    </w:p>
    <w:p w:rsidR="00C60F7A" w:rsidRPr="00461A45" w:rsidRDefault="00C60F7A" w:rsidP="00C60F7A">
      <w:pPr>
        <w:pStyle w:val="a3"/>
        <w:numPr>
          <w:ilvl w:val="0"/>
          <w:numId w:val="1"/>
        </w:numPr>
        <w:spacing w:after="0" w:line="240" w:lineRule="auto"/>
        <w:ind w:left="113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Готовности к активности творческого характера;</w:t>
      </w:r>
    </w:p>
    <w:p w:rsidR="00C60F7A" w:rsidRPr="00461A45" w:rsidRDefault="00C60F7A" w:rsidP="00C60F7A">
      <w:pPr>
        <w:pStyle w:val="a3"/>
        <w:numPr>
          <w:ilvl w:val="0"/>
          <w:numId w:val="1"/>
        </w:numPr>
        <w:spacing w:after="0" w:line="240" w:lineRule="auto"/>
        <w:ind w:left="113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Умению создавать </w:t>
      </w:r>
      <w:proofErr w:type="spellStart"/>
      <w:r w:rsidRPr="00461A45">
        <w:rPr>
          <w:rFonts w:ascii="Times New Roman" w:hAnsi="Times New Roman" w:cs="Times New Roman"/>
          <w:sz w:val="24"/>
          <w:szCs w:val="24"/>
        </w:rPr>
        <w:t>креативные</w:t>
      </w:r>
      <w:proofErr w:type="spellEnd"/>
      <w:r w:rsidRPr="00461A45">
        <w:rPr>
          <w:rFonts w:ascii="Times New Roman" w:hAnsi="Times New Roman" w:cs="Times New Roman"/>
          <w:sz w:val="24"/>
          <w:szCs w:val="24"/>
        </w:rPr>
        <w:t xml:space="preserve"> продукты собственной деятельности;</w:t>
      </w:r>
    </w:p>
    <w:p w:rsidR="00C60F7A" w:rsidRPr="00461A45" w:rsidRDefault="00C60F7A" w:rsidP="00C60F7A">
      <w:pPr>
        <w:pStyle w:val="a3"/>
        <w:numPr>
          <w:ilvl w:val="0"/>
          <w:numId w:val="1"/>
        </w:numPr>
        <w:spacing w:after="0" w:line="240" w:lineRule="auto"/>
        <w:ind w:left="113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Формированию эстетического отношения к миру.</w:t>
      </w:r>
    </w:p>
    <w:p w:rsidR="00C60F7A" w:rsidRPr="00461A45" w:rsidRDefault="00C60F7A" w:rsidP="00C60F7A">
      <w:pPr>
        <w:spacing w:after="0" w:line="240" w:lineRule="auto"/>
        <w:ind w:left="113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В чем интеграция познавательной и художественной деятельности?</w:t>
      </w:r>
    </w:p>
    <w:p w:rsidR="00C60F7A" w:rsidRPr="00461A45" w:rsidRDefault="00C60F7A" w:rsidP="00C60F7A">
      <w:pPr>
        <w:spacing w:after="0" w:line="240" w:lineRule="auto"/>
        <w:ind w:left="113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Интеграция познавательной и художественной деятельности понимается как организованный педагогом целенаправленный и взаимообратный перенос информации с языка элементарных научных представлений на язык художественных образов в целях порождения в сознании ребенка культурных и личностных смыслов и создании целостной картины мира.</w:t>
      </w:r>
    </w:p>
    <w:p w:rsidR="00C60F7A" w:rsidRPr="00461A45" w:rsidRDefault="00C60F7A" w:rsidP="00C60F7A">
      <w:pPr>
        <w:spacing w:after="0" w:line="240" w:lineRule="auto"/>
        <w:ind w:left="113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Интеграция как современная педагогическая технология раскрывает перед педагогом широкие возможности «конструирования» образовательного процесса, способствует усвоению знаний, умений и навыков детей и развитию художественно-творческих способностей, устраняет перегрузки.</w:t>
      </w:r>
    </w:p>
    <w:p w:rsidR="00C60F7A" w:rsidRPr="00461A45" w:rsidRDefault="00C60F7A" w:rsidP="00C60F7A">
      <w:pPr>
        <w:spacing w:after="0" w:line="240" w:lineRule="auto"/>
        <w:ind w:left="113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Система работы по развитию творческих способностей ребенка через интеграцию познавательной и художественной деятельности в нашем детском саду ведется </w:t>
      </w:r>
      <w:proofErr w:type="gramStart"/>
      <w:r w:rsidRPr="00461A45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461A45">
        <w:rPr>
          <w:rFonts w:ascii="Times New Roman" w:hAnsi="Times New Roman" w:cs="Times New Roman"/>
          <w:sz w:val="24"/>
          <w:szCs w:val="24"/>
        </w:rPr>
        <w:t>:</w:t>
      </w:r>
    </w:p>
    <w:p w:rsidR="00C60F7A" w:rsidRPr="00461A45" w:rsidRDefault="00C60F7A" w:rsidP="00C60F7A">
      <w:pPr>
        <w:spacing w:after="0" w:line="240" w:lineRule="auto"/>
        <w:ind w:left="113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1.повышение компетентности педагогов </w:t>
      </w:r>
    </w:p>
    <w:p w:rsidR="00C60F7A" w:rsidRPr="00461A45" w:rsidRDefault="00C60F7A" w:rsidP="00C60F7A">
      <w:pPr>
        <w:spacing w:after="0" w:line="240" w:lineRule="auto"/>
        <w:ind w:left="113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Организацию предметно-развивающей среды.                     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1.Непосредственно образовательная деятельность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lastRenderedPageBreak/>
        <w:t>2.совместная деятельность воспитателя с детьми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3.самостоятельная деятельность детей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4. сотрудничество с родителями. 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Важную роль в развитии ребенка играет развивающая творческая среда, которая должна стимулировать ребенка на активную деятельность.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При организации предметно-развивающей среды в изобразительной деятельности мы  учитывали потребности детей:</w:t>
      </w:r>
    </w:p>
    <w:p w:rsidR="00C60F7A" w:rsidRPr="00461A45" w:rsidRDefault="00C60F7A" w:rsidP="00C60F7A">
      <w:pPr>
        <w:pStyle w:val="a3"/>
        <w:numPr>
          <w:ilvl w:val="0"/>
          <w:numId w:val="2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Свободное, самостоятельное и доступное пользование традиционными и нетрадиционными изобразительными материалами в группе;</w:t>
      </w:r>
    </w:p>
    <w:p w:rsidR="00C60F7A" w:rsidRPr="00461A45" w:rsidRDefault="00C60F7A" w:rsidP="00C60F7A">
      <w:pPr>
        <w:pStyle w:val="a3"/>
        <w:numPr>
          <w:ilvl w:val="0"/>
          <w:numId w:val="2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Учет индивидуальных особенностей детей, уровень знаний, умений и навыков в художественной деятельности;</w:t>
      </w:r>
    </w:p>
    <w:p w:rsidR="00C60F7A" w:rsidRPr="00461A45" w:rsidRDefault="00C60F7A" w:rsidP="00C60F7A">
      <w:pPr>
        <w:pStyle w:val="a3"/>
        <w:numPr>
          <w:ilvl w:val="0"/>
          <w:numId w:val="2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Возраст дошкольников.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Художественная предметно-развивающая </w:t>
      </w:r>
      <w:proofErr w:type="gramStart"/>
      <w:r w:rsidRPr="00461A45">
        <w:rPr>
          <w:rFonts w:ascii="Times New Roman" w:hAnsi="Times New Roman" w:cs="Times New Roman"/>
          <w:sz w:val="24"/>
          <w:szCs w:val="24"/>
        </w:rPr>
        <w:t>среда, созданная в детском саду способствует</w:t>
      </w:r>
      <w:proofErr w:type="gramEnd"/>
      <w:r w:rsidRPr="00461A45">
        <w:rPr>
          <w:rFonts w:ascii="Times New Roman" w:hAnsi="Times New Roman" w:cs="Times New Roman"/>
          <w:sz w:val="24"/>
          <w:szCs w:val="24"/>
        </w:rPr>
        <w:t xml:space="preserve"> раскрытию творческого потенциала дошкольника, обеспечивает  интеграцию с познавательной деятельностью, создает максимально комфортное состояние ребенка в группе.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Эффективность осуществления эстетического воспитания в целом и развития художественно-творческих способностей в частности, с нашей точки зрения, определяется взаимосвязанным использованием всех средств эстетического воспитания. Например: утренник – важное событие в жизни ребенка. Именно там он узнает, как сочетать собственные удовольствия с выполнением обязательств. Именно там он научится совместной творческой деятельности. И возможно впервые проявит свои интересы и способности. Поэтому наши педагоги с особой тщательностью продумывают сценарии,  костюмы в соответствии с выступлением малыша</w:t>
      </w:r>
      <w:proofErr w:type="gramStart"/>
      <w:r w:rsidRPr="00461A45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  <w:proofErr w:type="gramEnd"/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,У творчески работающего педагога – творчески развитые воспитанники»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Педагогическое творчество-это всегда поиск и нахождение нового: либо для себя (обнаружение педагогом вариативных нестандартных способов решения педагогических задач), либо для себя и для других (создание новых оригинальных подходов, отдельных приемов, перестраивающих известный педагогический опыт)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Таким поиском и нахождением нового неординарного мы пытаемся заниматься на наших семинарах – практикумах,  на которых педагоги делятся опытом практической деятельности по развитию творческих способностей детей.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Семинары – практикумы: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«Организация театральной деятельности в детском саду»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«Театральный ринг»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Долгосрочный семинар-практикум «Инновационные техники и технологии в образовательной области «Творчество».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На семинарах всегда царит творческая атмосфера – педагоги импровизируют. Они чувствуют себя членами коллектива единомышленников, способными решать непростые творческие задачи, направленные на формирование всесторонне развитой личности.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Непосредственно образовательная деятельность.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lastRenderedPageBreak/>
        <w:t>Госстандарт  делает акцент на необходимости организации образовательного процесса нового типа: педагог не дает знаний в готовом виде, а создает ситуации, когда у детей возникает потребность эти знания «открыть» для себя, и подводит их к самостоятельным открытиям через систему вопросов и различных заданий. Художественная деятельность-средство самостоятельного освоения, открытия мира ребенком в многообразных формах и проявлениях.</w:t>
      </w:r>
    </w:p>
    <w:p w:rsidR="00C60F7A" w:rsidRPr="00461A45" w:rsidRDefault="00C60F7A" w:rsidP="00C60F7A">
      <w:pPr>
        <w:pStyle w:val="a4"/>
        <w:shd w:val="clear" w:color="auto" w:fill="FFFFFF"/>
        <w:spacing w:before="0" w:beforeAutospacing="0" w:after="0" w:afterAutospacing="0"/>
        <w:ind w:left="1134"/>
        <w:jc w:val="both"/>
        <w:rPr>
          <w:color w:val="111111"/>
        </w:rPr>
      </w:pPr>
      <w:r w:rsidRPr="00461A45">
        <w:rPr>
          <w:color w:val="111111"/>
        </w:rPr>
        <w:t xml:space="preserve"> Проводя диагностирование </w:t>
      </w:r>
      <w:r w:rsidRPr="006803AD">
        <w:rPr>
          <w:b/>
          <w:color w:val="111111"/>
        </w:rPr>
        <w:t>по </w:t>
      </w:r>
      <w:r w:rsidRPr="006803AD">
        <w:rPr>
          <w:rStyle w:val="a5"/>
          <w:color w:val="111111"/>
          <w:bdr w:val="none" w:sz="0" w:space="0" w:color="auto" w:frame="1"/>
        </w:rPr>
        <w:t xml:space="preserve">изобразительной </w:t>
      </w:r>
      <w:proofErr w:type="gramStart"/>
      <w:r w:rsidRPr="006803AD">
        <w:rPr>
          <w:rStyle w:val="a5"/>
          <w:color w:val="111111"/>
          <w:bdr w:val="none" w:sz="0" w:space="0" w:color="auto" w:frame="1"/>
        </w:rPr>
        <w:t>деятельности</w:t>
      </w:r>
      <w:proofErr w:type="gramEnd"/>
      <w:r w:rsidRPr="006803AD">
        <w:rPr>
          <w:rStyle w:val="a5"/>
          <w:color w:val="111111"/>
          <w:bdr w:val="none" w:sz="0" w:space="0" w:color="auto" w:frame="1"/>
        </w:rPr>
        <w:t xml:space="preserve"> мы заметили</w:t>
      </w:r>
      <w:r w:rsidRPr="006803AD">
        <w:rPr>
          <w:b/>
          <w:color w:val="111111"/>
        </w:rPr>
        <w:t>,</w:t>
      </w:r>
      <w:r w:rsidRPr="00461A45">
        <w:rPr>
          <w:color w:val="111111"/>
        </w:rPr>
        <w:t xml:space="preserve"> что дети показывают хорошие результаты по таким критериям </w:t>
      </w:r>
      <w:r w:rsidRPr="00461A45">
        <w:rPr>
          <w:color w:val="111111"/>
          <w:u w:val="single"/>
          <w:bdr w:val="none" w:sz="0" w:space="0" w:color="auto" w:frame="1"/>
        </w:rPr>
        <w:t>как</w:t>
      </w:r>
      <w:r w:rsidRPr="00461A45">
        <w:rPr>
          <w:color w:val="111111"/>
        </w:rPr>
        <w:t>:</w:t>
      </w:r>
    </w:p>
    <w:p w:rsidR="00C60F7A" w:rsidRPr="00461A45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color w:val="111111"/>
        </w:rPr>
      </w:pPr>
      <w:r w:rsidRPr="00461A45">
        <w:rPr>
          <w:color w:val="111111"/>
        </w:rPr>
        <w:t>-Умение штриховать, наносить различные линии цветными карандашами;</w:t>
      </w:r>
    </w:p>
    <w:p w:rsidR="00C60F7A" w:rsidRPr="00461A45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color w:val="111111"/>
        </w:rPr>
      </w:pPr>
      <w:r w:rsidRPr="00461A45">
        <w:rPr>
          <w:color w:val="111111"/>
        </w:rPr>
        <w:t>-Умение наносить мазки краски узкой и широкой кистью;</w:t>
      </w:r>
    </w:p>
    <w:p w:rsidR="00C60F7A" w:rsidRPr="00461A45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color w:val="111111"/>
        </w:rPr>
      </w:pPr>
      <w:r w:rsidRPr="00461A45">
        <w:rPr>
          <w:color w:val="111111"/>
        </w:rPr>
        <w:t>-Умение узнавать, называть основные цвета, оттенки красок и смешивать их;</w:t>
      </w:r>
    </w:p>
    <w:p w:rsidR="00C60F7A" w:rsidRPr="00461A45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color w:val="111111"/>
        </w:rPr>
      </w:pPr>
      <w:r w:rsidRPr="00461A45">
        <w:rPr>
          <w:color w:val="111111"/>
        </w:rPr>
        <w:t>-Умение правильно использовать кисти, клей и пластилин в работе;</w:t>
      </w:r>
    </w:p>
    <w:p w:rsidR="00C60F7A" w:rsidRPr="00461A45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color w:val="111111"/>
        </w:rPr>
      </w:pPr>
      <w:r w:rsidRPr="00461A45">
        <w:rPr>
          <w:color w:val="111111"/>
        </w:rPr>
        <w:t>-Умение использовать трафареты при работе;</w:t>
      </w:r>
    </w:p>
    <w:p w:rsidR="00C60F7A" w:rsidRPr="00461A45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color w:val="111111"/>
        </w:rPr>
      </w:pPr>
      <w:r w:rsidRPr="00461A45">
        <w:rPr>
          <w:color w:val="111111"/>
        </w:rPr>
        <w:t>-Умение убирать за собой рабочее место.</w:t>
      </w:r>
    </w:p>
    <w:p w:rsidR="00C60F7A" w:rsidRPr="00461A45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color w:val="111111"/>
        </w:rPr>
      </w:pPr>
      <w:r w:rsidRPr="00461A45">
        <w:rPr>
          <w:color w:val="111111"/>
        </w:rPr>
        <w:t>Но одновременно проявились и низкие </w:t>
      </w:r>
      <w:r w:rsidRPr="009620F3">
        <w:rPr>
          <w:rStyle w:val="a5"/>
          <w:color w:val="111111"/>
          <w:bdr w:val="none" w:sz="0" w:space="0" w:color="auto" w:frame="1"/>
        </w:rPr>
        <w:t>способности детей</w:t>
      </w:r>
      <w:r w:rsidRPr="009620F3">
        <w:rPr>
          <w:b/>
          <w:color w:val="111111"/>
        </w:rPr>
        <w:t>:</w:t>
      </w:r>
    </w:p>
    <w:p w:rsidR="00C60F7A" w:rsidRPr="009620F3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b/>
          <w:color w:val="111111"/>
        </w:rPr>
      </w:pPr>
      <w:r w:rsidRPr="00461A45">
        <w:rPr>
          <w:color w:val="111111"/>
        </w:rPr>
        <w:t>-Неуверенность и скованность в действиях и ответах на </w:t>
      </w:r>
      <w:r w:rsidRPr="009620F3">
        <w:rPr>
          <w:rStyle w:val="a5"/>
          <w:color w:val="111111"/>
          <w:bdr w:val="none" w:sz="0" w:space="0" w:color="auto" w:frame="1"/>
        </w:rPr>
        <w:t>занятиях</w:t>
      </w:r>
      <w:r w:rsidRPr="009620F3">
        <w:rPr>
          <w:b/>
          <w:color w:val="111111"/>
        </w:rPr>
        <w:t>;</w:t>
      </w:r>
    </w:p>
    <w:p w:rsidR="00C60F7A" w:rsidRPr="00461A45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color w:val="111111"/>
        </w:rPr>
      </w:pPr>
      <w:r w:rsidRPr="00461A45">
        <w:rPr>
          <w:color w:val="111111"/>
        </w:rPr>
        <w:t>-Пассивность в самостоятельном выборе </w:t>
      </w:r>
      <w:r w:rsidRPr="009620F3">
        <w:rPr>
          <w:rStyle w:val="a5"/>
          <w:color w:val="111111"/>
          <w:bdr w:val="none" w:sz="0" w:space="0" w:color="auto" w:frame="1"/>
        </w:rPr>
        <w:t>изобразительных</w:t>
      </w:r>
      <w:r w:rsidRPr="009620F3">
        <w:rPr>
          <w:b/>
          <w:color w:val="111111"/>
        </w:rPr>
        <w:t> </w:t>
      </w:r>
      <w:r w:rsidRPr="00461A45">
        <w:rPr>
          <w:color w:val="111111"/>
        </w:rPr>
        <w:t>материалов и расположении </w:t>
      </w:r>
      <w:r w:rsidRPr="009620F3">
        <w:rPr>
          <w:rStyle w:val="a5"/>
          <w:color w:val="111111"/>
          <w:bdr w:val="none" w:sz="0" w:space="0" w:color="auto" w:frame="1"/>
        </w:rPr>
        <w:t>изображения на листе</w:t>
      </w:r>
      <w:r w:rsidRPr="00461A45">
        <w:rPr>
          <w:color w:val="111111"/>
        </w:rPr>
        <w:t>;</w:t>
      </w:r>
    </w:p>
    <w:p w:rsidR="00C60F7A" w:rsidRPr="00461A45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color w:val="111111"/>
        </w:rPr>
      </w:pPr>
      <w:r w:rsidRPr="00461A45">
        <w:rPr>
          <w:color w:val="111111"/>
        </w:rPr>
        <w:t>-Растерянность при использовании </w:t>
      </w:r>
      <w:r w:rsidRPr="006803AD">
        <w:rPr>
          <w:rStyle w:val="a5"/>
          <w:color w:val="111111"/>
          <w:bdr w:val="none" w:sz="0" w:space="0" w:color="auto" w:frame="1"/>
        </w:rPr>
        <w:t>способов</w:t>
      </w:r>
      <w:r w:rsidRPr="00461A45">
        <w:rPr>
          <w:color w:val="111111"/>
        </w:rPr>
        <w:t> нестандартного раскрашивания;</w:t>
      </w:r>
    </w:p>
    <w:p w:rsidR="00C60F7A" w:rsidRPr="00461A45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color w:val="111111"/>
        </w:rPr>
      </w:pPr>
      <w:r w:rsidRPr="00461A45">
        <w:rPr>
          <w:color w:val="111111"/>
        </w:rPr>
        <w:t>-Умение экспериментировать с </w:t>
      </w:r>
      <w:r w:rsidRPr="009620F3">
        <w:rPr>
          <w:rStyle w:val="a5"/>
          <w:color w:val="111111"/>
          <w:bdr w:val="none" w:sz="0" w:space="0" w:color="auto" w:frame="1"/>
        </w:rPr>
        <w:t>изобразительными материалами</w:t>
      </w:r>
      <w:r w:rsidRPr="00461A45">
        <w:rPr>
          <w:color w:val="111111"/>
        </w:rPr>
        <w:t>;</w:t>
      </w:r>
    </w:p>
    <w:p w:rsidR="00C60F7A" w:rsidRPr="009620F3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b/>
          <w:color w:val="111111"/>
        </w:rPr>
      </w:pPr>
      <w:r w:rsidRPr="00461A45">
        <w:rPr>
          <w:color w:val="111111"/>
        </w:rPr>
        <w:t>-Ожидание чёткого объяснения педагогом знакомого </w:t>
      </w:r>
      <w:r w:rsidRPr="009620F3">
        <w:rPr>
          <w:rStyle w:val="a5"/>
          <w:color w:val="111111"/>
          <w:bdr w:val="none" w:sz="0" w:space="0" w:color="auto" w:frame="1"/>
        </w:rPr>
        <w:t>способа рисования</w:t>
      </w:r>
      <w:r w:rsidRPr="009620F3">
        <w:rPr>
          <w:b/>
          <w:color w:val="111111"/>
        </w:rPr>
        <w:t>;</w:t>
      </w:r>
    </w:p>
    <w:p w:rsidR="00C60F7A" w:rsidRPr="009620F3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b/>
          <w:color w:val="111111"/>
        </w:rPr>
      </w:pPr>
      <w:r w:rsidRPr="00461A45">
        <w:rPr>
          <w:color w:val="111111"/>
        </w:rPr>
        <w:t>-Проявление фантазии, художественного </w:t>
      </w:r>
      <w:r w:rsidRPr="009620F3">
        <w:rPr>
          <w:rStyle w:val="a5"/>
          <w:color w:val="111111"/>
          <w:bdr w:val="none" w:sz="0" w:space="0" w:color="auto" w:frame="1"/>
        </w:rPr>
        <w:t>творчества</w:t>
      </w:r>
      <w:r w:rsidRPr="009620F3">
        <w:rPr>
          <w:b/>
          <w:color w:val="111111"/>
        </w:rPr>
        <w:t>;</w:t>
      </w:r>
    </w:p>
    <w:p w:rsidR="00C60F7A" w:rsidRPr="009620F3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b/>
          <w:color w:val="111111"/>
        </w:rPr>
      </w:pPr>
      <w:r w:rsidRPr="00461A45">
        <w:rPr>
          <w:color w:val="111111"/>
        </w:rPr>
        <w:t>-Умение передавать личное отношение к объекту </w:t>
      </w:r>
      <w:r w:rsidRPr="009620F3">
        <w:rPr>
          <w:rStyle w:val="a5"/>
          <w:color w:val="111111"/>
          <w:bdr w:val="none" w:sz="0" w:space="0" w:color="auto" w:frame="1"/>
        </w:rPr>
        <w:t>изображения</w:t>
      </w:r>
      <w:r w:rsidRPr="009620F3">
        <w:rPr>
          <w:b/>
          <w:color w:val="111111"/>
        </w:rPr>
        <w:t>;</w:t>
      </w:r>
    </w:p>
    <w:p w:rsidR="00C60F7A" w:rsidRPr="008D2D0B" w:rsidRDefault="00C60F7A" w:rsidP="00C60F7A">
      <w:pPr>
        <w:pStyle w:val="a4"/>
        <w:shd w:val="clear" w:color="auto" w:fill="FFFFFF"/>
        <w:spacing w:before="0" w:beforeAutospacing="0" w:after="0" w:afterAutospacing="0"/>
        <w:ind w:left="1134" w:firstLine="360"/>
        <w:jc w:val="both"/>
        <w:rPr>
          <w:color w:val="111111"/>
        </w:rPr>
      </w:pPr>
      <w:r w:rsidRPr="00461A45">
        <w:rPr>
          <w:color w:val="111111"/>
        </w:rPr>
        <w:t>Подводя итоги, мы убедились, что детям не хватает уверенности в себе, воображения, самостоятельности. Для решения этой проблемы стали углублённо изучать методическую литературу. Для себя чётко выделили критерии руководства по </w:t>
      </w:r>
      <w:r w:rsidRPr="009620F3">
        <w:rPr>
          <w:rStyle w:val="a5"/>
          <w:color w:val="111111"/>
          <w:bdr w:val="none" w:sz="0" w:space="0" w:color="auto" w:frame="1"/>
        </w:rPr>
        <w:t xml:space="preserve">изобразительной </w:t>
      </w:r>
      <w:r w:rsidRPr="006803AD">
        <w:rPr>
          <w:rStyle w:val="a5"/>
          <w:color w:val="111111"/>
          <w:bdr w:val="none" w:sz="0" w:space="0" w:color="auto" w:frame="1"/>
        </w:rPr>
        <w:t>деятельности</w:t>
      </w:r>
      <w:r w:rsidRPr="006803AD">
        <w:rPr>
          <w:b/>
          <w:color w:val="111111"/>
        </w:rPr>
        <w:t>,</w:t>
      </w:r>
      <w:r w:rsidRPr="00461A45">
        <w:rPr>
          <w:color w:val="111111"/>
        </w:rPr>
        <w:t xml:space="preserve"> такие </w:t>
      </w:r>
      <w:r w:rsidRPr="00461A45">
        <w:rPr>
          <w:color w:val="111111"/>
          <w:u w:val="single"/>
          <w:bdr w:val="none" w:sz="0" w:space="0" w:color="auto" w:frame="1"/>
        </w:rPr>
        <w:t>как</w:t>
      </w:r>
      <w:r w:rsidRPr="00461A45">
        <w:rPr>
          <w:color w:val="111111"/>
        </w:rPr>
        <w:t>: знание особенностей </w:t>
      </w:r>
      <w:r w:rsidRPr="006803AD">
        <w:rPr>
          <w:rStyle w:val="a5"/>
          <w:color w:val="111111"/>
          <w:bdr w:val="none" w:sz="0" w:space="0" w:color="auto" w:frame="1"/>
        </w:rPr>
        <w:t>творческого развития детей</w:t>
      </w:r>
      <w:r w:rsidRPr="00461A45">
        <w:rPr>
          <w:color w:val="111111"/>
        </w:rPr>
        <w:t>, их специфику, умение тонко, тактично, поддерживать инициативу и самостоятельность ребёнка, </w:t>
      </w:r>
      <w:r w:rsidRPr="006803AD">
        <w:rPr>
          <w:rStyle w:val="a5"/>
          <w:color w:val="111111"/>
          <w:bdr w:val="none" w:sz="0" w:space="0" w:color="auto" w:frame="1"/>
        </w:rPr>
        <w:t>способствовать</w:t>
      </w:r>
      <w:r w:rsidRPr="00461A45">
        <w:rPr>
          <w:color w:val="111111"/>
        </w:rPr>
        <w:t> овладению необходимыми навыками.</w:t>
      </w:r>
    </w:p>
    <w:p w:rsidR="00C60F7A" w:rsidRPr="00461A45" w:rsidRDefault="00C60F7A" w:rsidP="00C60F7A">
      <w:pPr>
        <w:pStyle w:val="a3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 xml:space="preserve">И особое место в этом отводится использованию нетрадиционных техник </w:t>
      </w:r>
      <w:proofErr w:type="spellStart"/>
      <w:r w:rsidRPr="00461A45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proofErr w:type="gramStart"/>
      <w:r w:rsidRPr="00461A4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Их великое множество: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Такие занятия очень ярко отражают  интеграцию познавательной и художественной деятельности.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Манипулируя с разнообразными по качеству, свойствам материалами, используя нетрадиционные способы изображения, у ребенка активизируется творческое мышление и воображение, расширяется кругозор. А самое главное-ребенок испытывает ситуацию успеха и «погружается» в атмосферу творчества.</w:t>
      </w:r>
    </w:p>
    <w:p w:rsidR="00C60F7A" w:rsidRPr="00461A45" w:rsidRDefault="00C60F7A" w:rsidP="00C60F7A">
      <w:pPr>
        <w:pStyle w:val="a3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Рисуем</w:t>
      </w:r>
      <w:proofErr w:type="gramStart"/>
      <w:r w:rsidRPr="00461A4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61A45">
        <w:rPr>
          <w:rFonts w:ascii="Times New Roman" w:hAnsi="Times New Roman" w:cs="Times New Roman"/>
          <w:sz w:val="24"/>
          <w:szCs w:val="24"/>
        </w:rPr>
        <w:t xml:space="preserve"> делаем аппликацию ладошками.</w:t>
      </w:r>
    </w:p>
    <w:p w:rsidR="00C60F7A" w:rsidRPr="00461A45" w:rsidRDefault="00C60F7A" w:rsidP="00C60F7A">
      <w:pPr>
        <w:pStyle w:val="a3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При помощи картона и мятой бумаги.</w:t>
      </w:r>
    </w:p>
    <w:p w:rsidR="00C60F7A" w:rsidRPr="00461A45" w:rsidRDefault="00C60F7A" w:rsidP="00C60F7A">
      <w:pPr>
        <w:pStyle w:val="a3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Способом обрывания</w:t>
      </w:r>
    </w:p>
    <w:p w:rsidR="00C60F7A" w:rsidRPr="00461A45" w:rsidRDefault="00C60F7A" w:rsidP="00C60F7A">
      <w:pPr>
        <w:pStyle w:val="a3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Из ватных дисков</w:t>
      </w:r>
    </w:p>
    <w:p w:rsidR="00C60F7A" w:rsidRPr="00461A45" w:rsidRDefault="00C60F7A" w:rsidP="00C60F7A">
      <w:pPr>
        <w:pStyle w:val="a3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Коллаж</w:t>
      </w:r>
    </w:p>
    <w:p w:rsidR="00C60F7A" w:rsidRPr="00461A45" w:rsidRDefault="00C60F7A" w:rsidP="00C60F7A">
      <w:pPr>
        <w:pStyle w:val="a3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Из салфеток</w:t>
      </w:r>
    </w:p>
    <w:p w:rsidR="00C60F7A" w:rsidRPr="00461A45" w:rsidRDefault="00C60F7A" w:rsidP="00C60F7A">
      <w:pPr>
        <w:pStyle w:val="a3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Рисование на шарах</w:t>
      </w:r>
    </w:p>
    <w:p w:rsidR="00C60F7A" w:rsidRPr="00461A45" w:rsidRDefault="00C60F7A" w:rsidP="00C60F7A">
      <w:pPr>
        <w:pStyle w:val="a3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lastRenderedPageBreak/>
        <w:t>Рисование цветной солью</w:t>
      </w:r>
    </w:p>
    <w:p w:rsidR="00C60F7A" w:rsidRPr="00461A45" w:rsidRDefault="00C60F7A" w:rsidP="00C60F7A">
      <w:pPr>
        <w:pStyle w:val="a3"/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Рисование на камнях</w:t>
      </w:r>
    </w:p>
    <w:p w:rsidR="00C60F7A" w:rsidRPr="00461A45" w:rsidRDefault="00C60F7A" w:rsidP="00C60F7A">
      <w:pPr>
        <w:pStyle w:val="a3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Следует внимательно и осознанно  относиться к дальнейшей судьбе детских работ. Очень важно, чтобы дети  чувствовали уважение к своим творениям. Нельзя забывать, что детям этого  возраста необходимо постоянное внимание значимого взрослого, его похвала и одобрение. Ожидание такого внимания является одним из самых сильных  психологических мотивов, побуждающих детей к деятельности и достижению  результата. Поэтому полезно организовывать выставки детских работ и регулярно  обновлять их.</w:t>
      </w:r>
      <w:r w:rsidRPr="00461A45">
        <w:rPr>
          <w:rFonts w:ascii="Times New Roman" w:hAnsi="Times New Roman" w:cs="Times New Roman"/>
          <w:sz w:val="24"/>
          <w:szCs w:val="24"/>
        </w:rPr>
        <w:t xml:space="preserve"> </w:t>
      </w:r>
      <w:r w:rsidRPr="00461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Нужно </w:t>
      </w:r>
      <w:proofErr w:type="gramStart"/>
      <w:r w:rsidRPr="00461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почаще</w:t>
      </w:r>
      <w:proofErr w:type="gramEnd"/>
      <w:r w:rsidRPr="00461A4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хвалить малышей, не бояться их перехвалить. Ведь такое отношение сегодня позволит им чувствовать себя компетентными и уверенными в себе людьми в будущем.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Сотрудничество с родителями.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Одним из требований программы к качеству образования является сотрудничество ДУ с сем</w:t>
      </w:r>
      <w:r>
        <w:rPr>
          <w:rFonts w:ascii="Times New Roman" w:hAnsi="Times New Roman" w:cs="Times New Roman"/>
          <w:sz w:val="24"/>
          <w:szCs w:val="24"/>
        </w:rPr>
        <w:t>ьями воспитанников, характеризую</w:t>
      </w:r>
      <w:r w:rsidRPr="00461A45">
        <w:rPr>
          <w:rFonts w:ascii="Times New Roman" w:hAnsi="Times New Roman" w:cs="Times New Roman"/>
          <w:sz w:val="24"/>
          <w:szCs w:val="24"/>
        </w:rPr>
        <w:t>щееся в организации партнерских отношений между педагогами и законными представителями дошкольников.</w:t>
      </w:r>
    </w:p>
    <w:p w:rsidR="00C60F7A" w:rsidRPr="0039437C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803AD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Развитию творческих способностей детей способствует</w:t>
      </w:r>
      <w:r w:rsidRPr="009620F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 установившийся контакт педагогов с </w:t>
      </w:r>
      <w:r w:rsidRPr="006803AD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родителями наших воспитанников</w:t>
      </w:r>
      <w:r w:rsidRPr="009620F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Мы стремимся достичь таких отношений, когда мамы и папы небезучастны к </w:t>
      </w:r>
      <w:r w:rsidRPr="006803AD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творчеству детей</w:t>
      </w:r>
      <w:r w:rsidRPr="006803AD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</w:t>
      </w:r>
      <w:r w:rsidRPr="00461A4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а становятся активными союзниками и помощниками педагогов. 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Сотрудничество с родителями по развитию творческих способностей детей строим по двум направлениям:</w:t>
      </w:r>
    </w:p>
    <w:p w:rsidR="00C60F7A" w:rsidRPr="00461A45" w:rsidRDefault="00C60F7A" w:rsidP="00C60F7A">
      <w:pPr>
        <w:pStyle w:val="a3"/>
        <w:numPr>
          <w:ilvl w:val="0"/>
          <w:numId w:val="3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Индиви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461A45">
        <w:rPr>
          <w:rFonts w:ascii="Times New Roman" w:hAnsi="Times New Roman" w:cs="Times New Roman"/>
          <w:sz w:val="24"/>
          <w:szCs w:val="24"/>
        </w:rPr>
        <w:t>уальные и наглядно-информационные формы работы: инд. Беседы, консультации, выпуск папок передвижек, оформление фотовыставок, выставок детских работ.</w:t>
      </w:r>
    </w:p>
    <w:p w:rsidR="00C60F7A" w:rsidRPr="00461A45" w:rsidRDefault="00C60F7A" w:rsidP="00C60F7A">
      <w:pPr>
        <w:pStyle w:val="a3"/>
        <w:numPr>
          <w:ilvl w:val="0"/>
          <w:numId w:val="3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Коллективные формы работы, которые обеспечивают организацию продуктивного сотворчества и общения всех участников образовательного пространства. С этой целью проводятся такие мероприятия, которые включают родителей и детей в общее интересное дело, что «вынуждает» взрослых вступить с ребенком в общение и сотворчество.</w:t>
      </w:r>
    </w:p>
    <w:p w:rsidR="00C60F7A" w:rsidRPr="006803AD" w:rsidRDefault="00C60F7A" w:rsidP="00C60F7A">
      <w:pPr>
        <w:pStyle w:val="a3"/>
        <w:numPr>
          <w:ilvl w:val="0"/>
          <w:numId w:val="3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6803AD">
        <w:rPr>
          <w:rFonts w:ascii="Times New Roman" w:hAnsi="Times New Roman" w:cs="Times New Roman"/>
          <w:sz w:val="24"/>
          <w:szCs w:val="24"/>
        </w:rPr>
        <w:t>Это совместные праздники и развлечения, конкурсы, выставки творческих работ родителей и детей, проведение акций, проектов.</w:t>
      </w:r>
    </w:p>
    <w:p w:rsidR="00C60F7A" w:rsidRPr="00461A45" w:rsidRDefault="00C60F7A" w:rsidP="00C60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Творчество – всегда воплощение индивидуальности и форма самореализации личности, а еще – возможность выразить свое неповторимое отношение к миру.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И эту возможность в полной мере реализуют наши выпускники – наша гордость.</w:t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61A45">
        <w:rPr>
          <w:rFonts w:ascii="Times New Roman" w:hAnsi="Times New Roman" w:cs="Times New Roman"/>
          <w:sz w:val="24"/>
          <w:szCs w:val="24"/>
        </w:rPr>
        <w:t>Вот только часть выпускников</w:t>
      </w:r>
      <w:proofErr w:type="gramStart"/>
      <w:r w:rsidRPr="00461A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61A45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461A45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461A45">
        <w:rPr>
          <w:rFonts w:ascii="Times New Roman" w:hAnsi="Times New Roman" w:cs="Times New Roman"/>
          <w:sz w:val="24"/>
          <w:szCs w:val="24"/>
        </w:rPr>
        <w:t>ауреаты городских, областных, международных творческих конкурсов.</w:t>
      </w:r>
    </w:p>
    <w:p w:rsidR="00C60F7A" w:rsidRDefault="00C60F7A" w:rsidP="00C60F7A">
      <w:pPr>
        <w:spacing w:after="0"/>
        <w:ind w:left="1134"/>
        <w:jc w:val="both"/>
        <w:rPr>
          <w:noProof/>
          <w:lang w:eastAsia="ru-RU"/>
        </w:rPr>
      </w:pPr>
      <w:r w:rsidRPr="00461A45">
        <w:rPr>
          <w:rFonts w:ascii="Times New Roman" w:hAnsi="Times New Roman" w:cs="Times New Roman"/>
          <w:sz w:val="24"/>
          <w:szCs w:val="24"/>
        </w:rPr>
        <w:t>(по презентации)</w:t>
      </w:r>
      <w:r w:rsidRPr="006570F5">
        <w:rPr>
          <w:noProof/>
          <w:lang w:eastAsia="ru-RU"/>
        </w:rPr>
        <w:t xml:space="preserve"> </w:t>
      </w:r>
    </w:p>
    <w:p w:rsidR="00C60F7A" w:rsidRPr="00461A45" w:rsidRDefault="00C60F7A" w:rsidP="00C60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-309245</wp:posOffset>
            </wp:positionV>
            <wp:extent cx="1787525" cy="1345565"/>
            <wp:effectExtent l="19050" t="0" r="317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1128395</wp:posOffset>
            </wp:positionH>
            <wp:positionV relativeFrom="margin">
              <wp:posOffset>-381635</wp:posOffset>
            </wp:positionV>
            <wp:extent cx="1746250" cy="1304290"/>
            <wp:effectExtent l="19050" t="0" r="635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-864870</wp:posOffset>
            </wp:positionH>
            <wp:positionV relativeFrom="margin">
              <wp:posOffset>-422275</wp:posOffset>
            </wp:positionV>
            <wp:extent cx="1797685" cy="134556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F7A" w:rsidRPr="00461A45" w:rsidRDefault="00C60F7A" w:rsidP="00C60F7A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60F7A" w:rsidRPr="00726677" w:rsidRDefault="00C60F7A" w:rsidP="00C60F7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60F7A" w:rsidRPr="00726677" w:rsidRDefault="00C60F7A" w:rsidP="00C60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0F7A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0F7A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3368675</wp:posOffset>
            </wp:positionH>
            <wp:positionV relativeFrom="margin">
              <wp:posOffset>1159510</wp:posOffset>
            </wp:positionV>
            <wp:extent cx="1932940" cy="1448435"/>
            <wp:effectExtent l="1905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1178560</wp:posOffset>
            </wp:positionH>
            <wp:positionV relativeFrom="margin">
              <wp:posOffset>1159510</wp:posOffset>
            </wp:positionV>
            <wp:extent cx="1756410" cy="1315085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-977900</wp:posOffset>
            </wp:positionH>
            <wp:positionV relativeFrom="margin">
              <wp:posOffset>1159510</wp:posOffset>
            </wp:positionV>
            <wp:extent cx="1807845" cy="1355725"/>
            <wp:effectExtent l="19050" t="0" r="190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F7A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0F7A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0F7A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0F7A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0F7A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0F7A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-1078865</wp:posOffset>
            </wp:positionH>
            <wp:positionV relativeFrom="margin">
              <wp:posOffset>3882390</wp:posOffset>
            </wp:positionV>
            <wp:extent cx="1849120" cy="137668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4548505</wp:posOffset>
            </wp:positionH>
            <wp:positionV relativeFrom="margin">
              <wp:posOffset>3882390</wp:posOffset>
            </wp:positionV>
            <wp:extent cx="1783715" cy="1345565"/>
            <wp:effectExtent l="19050" t="0" r="698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4551045</wp:posOffset>
            </wp:positionH>
            <wp:positionV relativeFrom="margin">
              <wp:posOffset>2608580</wp:posOffset>
            </wp:positionV>
            <wp:extent cx="1384300" cy="1037590"/>
            <wp:effectExtent l="19050" t="0" r="635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2870835</wp:posOffset>
            </wp:positionH>
            <wp:positionV relativeFrom="margin">
              <wp:posOffset>2608580</wp:posOffset>
            </wp:positionV>
            <wp:extent cx="1511300" cy="113982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933450</wp:posOffset>
            </wp:positionH>
            <wp:positionV relativeFrom="margin">
              <wp:posOffset>2731770</wp:posOffset>
            </wp:positionV>
            <wp:extent cx="1633220" cy="1232535"/>
            <wp:effectExtent l="19050" t="0" r="508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-772160</wp:posOffset>
            </wp:positionH>
            <wp:positionV relativeFrom="margin">
              <wp:posOffset>2731770</wp:posOffset>
            </wp:positionV>
            <wp:extent cx="1397000" cy="1047750"/>
            <wp:effectExtent l="1905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F7A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3230245</wp:posOffset>
            </wp:positionH>
            <wp:positionV relativeFrom="margin">
              <wp:posOffset>6954520</wp:posOffset>
            </wp:positionV>
            <wp:extent cx="1717040" cy="1283970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995045</wp:posOffset>
            </wp:positionH>
            <wp:positionV relativeFrom="margin">
              <wp:posOffset>6831330</wp:posOffset>
            </wp:positionV>
            <wp:extent cx="2138045" cy="1530350"/>
            <wp:effectExtent l="19050" t="0" r="0" b="0"/>
            <wp:wrapSquare wrapText="bothSides"/>
            <wp:docPr id="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4704080</wp:posOffset>
            </wp:positionH>
            <wp:positionV relativeFrom="margin">
              <wp:posOffset>5476875</wp:posOffset>
            </wp:positionV>
            <wp:extent cx="1651635" cy="1242695"/>
            <wp:effectExtent l="19050" t="0" r="571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2656205</wp:posOffset>
            </wp:positionH>
            <wp:positionV relativeFrom="margin">
              <wp:posOffset>5330825</wp:posOffset>
            </wp:positionV>
            <wp:extent cx="1891665" cy="141732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835660</wp:posOffset>
            </wp:positionH>
            <wp:positionV relativeFrom="margin">
              <wp:posOffset>5423535</wp:posOffset>
            </wp:positionV>
            <wp:extent cx="1725930" cy="1294130"/>
            <wp:effectExtent l="19050" t="0" r="762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-979170</wp:posOffset>
            </wp:positionH>
            <wp:positionV relativeFrom="margin">
              <wp:posOffset>5423535</wp:posOffset>
            </wp:positionV>
            <wp:extent cx="1604010" cy="1202055"/>
            <wp:effectExtent l="19050" t="0" r="0" b="0"/>
            <wp:wrapSquare wrapText="bothSides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829310</wp:posOffset>
            </wp:positionH>
            <wp:positionV relativeFrom="margin">
              <wp:posOffset>4026535</wp:posOffset>
            </wp:positionV>
            <wp:extent cx="1604010" cy="120205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2647315</wp:posOffset>
            </wp:positionH>
            <wp:positionV relativeFrom="margin">
              <wp:posOffset>3964305</wp:posOffset>
            </wp:positionV>
            <wp:extent cx="1821180" cy="1365885"/>
            <wp:effectExtent l="19050" t="0" r="762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F7A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0F7A" w:rsidRDefault="00C60F7A" w:rsidP="00C60F7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2EA8" w:rsidRDefault="00C60F7A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1320800</wp:posOffset>
            </wp:positionH>
            <wp:positionV relativeFrom="margin">
              <wp:posOffset>8361680</wp:posOffset>
            </wp:positionV>
            <wp:extent cx="2045970" cy="1530350"/>
            <wp:effectExtent l="19050" t="0" r="0" b="0"/>
            <wp:wrapSquare wrapText="bothSides"/>
            <wp:docPr id="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4188460</wp:posOffset>
            </wp:positionH>
            <wp:positionV relativeFrom="margin">
              <wp:posOffset>8361680</wp:posOffset>
            </wp:positionV>
            <wp:extent cx="1595755" cy="1191260"/>
            <wp:effectExtent l="19050" t="0" r="444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-917575</wp:posOffset>
            </wp:positionH>
            <wp:positionV relativeFrom="margin">
              <wp:posOffset>8238490</wp:posOffset>
            </wp:positionV>
            <wp:extent cx="1850390" cy="1386840"/>
            <wp:effectExtent l="1905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-886460</wp:posOffset>
            </wp:positionH>
            <wp:positionV relativeFrom="margin">
              <wp:posOffset>6748780</wp:posOffset>
            </wp:positionV>
            <wp:extent cx="1818005" cy="1365885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2EA8" w:rsidSect="008F2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73A33"/>
    <w:multiLevelType w:val="hybridMultilevel"/>
    <w:tmpl w:val="D6400F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97F36FF"/>
    <w:multiLevelType w:val="hybridMultilevel"/>
    <w:tmpl w:val="0A805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B26612"/>
    <w:multiLevelType w:val="hybridMultilevel"/>
    <w:tmpl w:val="3188B67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27837B9"/>
    <w:multiLevelType w:val="hybridMultilevel"/>
    <w:tmpl w:val="777AF3A0"/>
    <w:lvl w:ilvl="0" w:tplc="28CEF1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60F7A"/>
    <w:rsid w:val="008F2EA8"/>
    <w:rsid w:val="00C60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60F7A"/>
    <w:pPr>
      <w:ind w:left="720"/>
      <w:contextualSpacing/>
    </w:pPr>
  </w:style>
  <w:style w:type="paragraph" w:styleId="a4">
    <w:name w:val="Normal (Web)"/>
    <w:basedOn w:val="a"/>
    <w:uiPriority w:val="99"/>
    <w:semiHidden/>
    <w:rsid w:val="00C60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0F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1958</Words>
  <Characters>11166</Characters>
  <Application>Microsoft Office Word</Application>
  <DocSecurity>0</DocSecurity>
  <Lines>93</Lines>
  <Paragraphs>26</Paragraphs>
  <ScaleCrop>false</ScaleCrop>
  <Company>Reanimator Extreme Edition</Company>
  <LinksUpToDate>false</LinksUpToDate>
  <CharactersWithSpaces>13098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2022-06-06T07:58:00Z</dcterms:created>
  <dcterms:modified xsi:type="dcterms:W3CDTF">2022-06-06T08:04:00Z</dcterms:modified>
</cp:coreProperties>
</file>