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EF" w:rsidRPr="00BA4228" w:rsidRDefault="00B9010C" w:rsidP="002B12EF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Использование информационно-коммуникативных технологий в коррекционно-раз</w:t>
      </w:r>
      <w:r w:rsidR="002B12EF" w:rsidRPr="00BA422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вивающей работе с детьми с нарушением зрения, имеющих недоразвитие речи</w:t>
      </w:r>
    </w:p>
    <w:p w:rsidR="002B12EF" w:rsidRPr="003A7271" w:rsidRDefault="002B12EF" w:rsidP="002B12EF">
      <w:pPr>
        <w:pStyle w:val="a8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С каждым годом </w:t>
      </w:r>
      <w:r w:rsidRPr="00BA4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информационные технологии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укрепляют свои позиции в жизни человека. Дети с малых лет подвергаются влиянию интернета и электронных гаджетов, они каждый день впитывают большое количество </w:t>
      </w:r>
      <w:r w:rsidRPr="00BA4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 которую получают из сети, телепрограмм, компьютерных игр. Теперь </w:t>
      </w:r>
      <w:r w:rsidRPr="00BA4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информационные технологии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являются неотъемлемой частью образования и занимают особое место в </w:t>
      </w:r>
      <w:r w:rsidRPr="00BA4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коррекционно-развивающей работе с детьми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с ограниченными возможностями здоровья.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Воспитанники нашей школы – дети с различными патологиями </w:t>
      </w:r>
      <w:r w:rsidRPr="00BA4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зрения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. Главной задачей педагогов является воспитание у них ответственного отношения к своему здоровью, гигиене </w:t>
      </w:r>
      <w:r w:rsidRPr="00BA42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зрения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22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Среди таких учащихся отмечается резкое увеличение числа детей с нарушениями речи. Возникает необходимость в коррекции недостатков речи данной категории детей, проведении систематических занятий и поиска наиболее эффективного пути обучения</w:t>
      </w:r>
      <w:r w:rsidRPr="00BA4228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большинства детей с речевыми дефектами имеются проблемы в развитии высших психических функций: внимания, памяти, восприятия. В той или иной степени присутствует нарушение мыслительной деятельности, недоразвитие моторных и сенсорных функций, пространственных представлений. Дети с трудом усваивают новую для них информацию. У ребят, как правило, снижена работоспособность, интерес к обучению и повышена утомляемость.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Известно, что использование в коррекционно – развивающей работе различных нетрадиционных методов и приёмов позволяет предотвратить утомление детей, помогает повысить интерес к занятию и эффективность логопедической работы в целом.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422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ИКТ – это новая ступень в образовательном процессе, открывающая возможность совершенно новых методов преподавания, обучения и коррекции.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Так использование ИКТ на занятиях по коррекции недостатков развития речи  не только повышает мотивационную готовность к обучению, но и позволяет добиваться устойчивого внимания детей, поддерживает интерес на протяжении всего занятия и делает процесс обучения интересным, увлекательным и развивающим. Немаловажным является и то, что применение ИКТ способствует включению в работу всех анализаторных систем ребёнка.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основу использования ИКТ в специальной педагогике, положены базовые психолого-педагогические и методологические положения, разработанные Л. С. Выготским, Г. Я. Гальпериным, А. Р. Лурия, Д. Э. Элькониным, В. В. Давыдовым и др. учёными.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A42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Коррекционно – развивающая работа с детьми дошкольного и школьного возраста, имеющими отклонения в развитии, строится на использовании специализированных и адаптированных под разные категории детей программ. Это могут быть диагностические, развивающие, обучающие компьютерные программы, различные игры, аудиозаписи, видеоролики, презентации и многое другое. [/i]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422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Так в чём же ценность и преимущество использование ИКТ на логопедических занятиях: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повышение мотивационной готовности к обучению;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развитие : внимания, памяти, мыслительной деятельности;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совершенствование общей моторики и пространственной ориентировки;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развитие мелкой и артикуляционной моторики;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активизация всех анализаторных систем ребёнка;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снижение утомляемости и повышение работоспособности детей на занятии;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развитие всех сторон речи и формирование личности ребёнка в целом. [/i]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Я использую ИКТ в работе с детьми с целью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коррекции звукопроизношения;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совершенствования просодической стороны речи ребёнка;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обучения фонематическому анализу и синтезу и развитию фонематического восприятия;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формирования лексико-грамматических категорий;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развития артикуляционной, мелкой и общей моторики;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развития связной речи.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занятия с использованием ИКТ строятся с учётом индивидуальных особенностей детей и их возможностей. Задания предъявляются ребёнку в игровой форме, с переходом от простого к сложному</w:t>
      </w:r>
      <w:r w:rsidRPr="00BA422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2B12EF" w:rsidRPr="00BA4228" w:rsidRDefault="002B12EF" w:rsidP="00BA4228">
      <w:pPr>
        <w:pStyle w:val="a8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A422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Существует ряд обучающих и развивающих компьютерных программ, которые можно использовать в коррекционно – развивающей работе:</w:t>
      </w:r>
    </w:p>
    <w:p w:rsidR="003A7271" w:rsidRPr="00BA4228" w:rsidRDefault="003A7271" w:rsidP="00BA422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t>1. 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Программа «Игры для тигры» </w:t>
      </w:r>
      <w:r w:rsidRPr="00BA4228">
        <w:rPr>
          <w:rFonts w:ascii="Times New Roman" w:hAnsi="Times New Roman" w:cs="Times New Roman"/>
          <w:sz w:val="28"/>
          <w:szCs w:val="28"/>
        </w:rPr>
        <w:t>предназначена для коррекции общего недоразвития речи.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t>2. Программа «Домашний логопед», которую можно использовать для работы над звукопроизношением.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t>3. 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Мультимедийный проект «Развитие речи. Учимся говорить правильно» </w:t>
      </w:r>
      <w:r w:rsidRPr="00BA4228">
        <w:rPr>
          <w:rFonts w:ascii="Times New Roman" w:hAnsi="Times New Roman" w:cs="Times New Roman"/>
          <w:sz w:val="28"/>
          <w:szCs w:val="28"/>
        </w:rPr>
        <w:t>- набор заданий для развития звуковой стороны речи.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t>4. 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Программа «Учимся читать. Страна Буквария»</w:t>
      </w:r>
      <w:r w:rsidRPr="00BA4228">
        <w:rPr>
          <w:rFonts w:ascii="Times New Roman" w:hAnsi="Times New Roman" w:cs="Times New Roman"/>
          <w:sz w:val="28"/>
          <w:szCs w:val="28"/>
        </w:rPr>
        <w:t> используется при обучении грамоте детей, способствует развитию всех сторон речи детей.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t>5. 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Игры – тренажёры: «Учимся читать», «Скоро в школу», «Баба- Яга учится читать» и др.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</w:rPr>
        <w:t>6. 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Развивающие игры на портале «Мерсибо».</w:t>
      </w:r>
    </w:p>
    <w:p w:rsidR="002B12EF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55FC" w:rsidRPr="00BA4228" w:rsidRDefault="002B12EF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Кроме того, о</w:t>
      </w:r>
      <w:r w:rsidR="00B9010C" w:rsidRPr="00BA4228">
        <w:rPr>
          <w:rFonts w:ascii="Times New Roman" w:hAnsi="Times New Roman" w:cs="Times New Roman"/>
          <w:sz w:val="28"/>
          <w:szCs w:val="28"/>
          <w:lang w:eastAsia="ru-RU"/>
        </w:rPr>
        <w:t>бязательным компонентом коррекционно-развивающей работы с такими детьми являются систематические занятия зрительной гимнастикой</w:t>
      </w:r>
      <w:r w:rsidR="00EE26D4" w:rsidRPr="00BA4228">
        <w:rPr>
          <w:rFonts w:ascii="Times New Roman" w:hAnsi="Times New Roman" w:cs="Times New Roman"/>
          <w:sz w:val="28"/>
          <w:szCs w:val="28"/>
          <w:lang w:eastAsia="ru-RU"/>
        </w:rPr>
        <w:t>.(примеры)</w:t>
      </w:r>
    </w:p>
    <w:p w:rsidR="00B9010C" w:rsidRPr="00BA4228" w:rsidRDefault="003A7271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</w:t>
      </w:r>
      <w:r w:rsidR="00B9010C" w:rsidRPr="00BA4228">
        <w:rPr>
          <w:rFonts w:ascii="Times New Roman" w:hAnsi="Times New Roman" w:cs="Times New Roman"/>
          <w:sz w:val="28"/>
          <w:szCs w:val="28"/>
          <w:lang w:eastAsia="ru-RU"/>
        </w:rPr>
        <w:t>используются различные виды тифлотренажеров, с помощью которых тифлопедагоги обучают детей правильному выполнению упражнений по укреплению глазодвигательных мышц. Проблема в том, что тренажеры в большинстве своем стационарны, при частом использовании они не способны надолго привлекать внимание ребенка. Здесь на помощь педагогам приходят информационно-коммуникативные технологии.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Для того чтобы сделать процесс обучения более интересным и увлекательным, на основе программы Microsoft Power Point разработано мультимедийное пособие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«Интерактивные тифломинутки»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Главная цель данной технологии: профилактика зрительного утомления, укрепление глазодв</w:t>
      </w:r>
      <w:r w:rsidR="00EE26D4" w:rsidRPr="00BA4228">
        <w:rPr>
          <w:rFonts w:ascii="Times New Roman" w:hAnsi="Times New Roman" w:cs="Times New Roman"/>
          <w:sz w:val="28"/>
          <w:szCs w:val="28"/>
          <w:lang w:eastAsia="ru-RU"/>
        </w:rPr>
        <w:t xml:space="preserve">игательных мышц, воспитание у 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школьников ответственного отношения к своему зрению, потребности здорового образа жизни.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повысить интерес к занятиям зрительной гимнастикой;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положительно воздействовать на общее психоэмоциональное состояние воспитанников;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способствовать развитию познавательного интереса, внимания, памяти, воображения;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укреплять глазодвигательные мышцы.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Преимущество данного пособия состоит в том, что его использование повышает мотивацию детей к выполнению зрительной гимнастики. Благодаря ярким и запоминающимся изображениям, разнообразию тематики, оно помогает лучше концентрировать внимание, развивать воображение. Всё это сопровождается приятной музыкой, вызывая у ребят исключительно положительные эмоции.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Пособие представляет собой анимированные видеоролики на различные лексические темы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«Игрушки»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«Транспорт»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«Зимующие птицы»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«Посуда»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и так далее. Задача детей – следить глазами за движущимися объектами на экране. При этом голова должна занимать фиксированное положение. Тематика тифломинуток разработана с учетом годового тематического планирования и соответствует возрастным особенностям детей.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Ценность данного пособия в его многофункциональности и интегративности. Выполняя зрительные упражнения, дети учатся не только ориентироваться в пространстве, закрепляя понятия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«право»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«лево»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«верх»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«низ»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«поворот»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. Помимо этого развивается мышление, внимание, закрепляются знакомые понятия об устройстве окружающего мира, совершенствуются коммуникативные навыки.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Например, тифломинутка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позволяет закрепить представления о признаках зимы, названиях зимних видов спорта, понятиях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«большой»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«маленький»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. С детьми</w:t>
      </w:r>
      <w:r w:rsidRPr="00BA422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можно поиграть в игры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«Кто что делает?»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«Сосчитай снежинки»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и др. Во время тифломинутки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«Зимующие птицы»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 xml:space="preserve"> детям можно предложить задания на 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не только зрительного, но и слухового восприятия, послушать голоса птиц, познакомиться с новыми видами, вспомнить, чем птицы питаются зимой. Игры, в которые можно поиграть с детьми: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«Назови самую большую/маленькую птицу»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«Сосчитай, сколько птиц прилетело в кормушку»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и т. д. Варианты игр зависят от цели и задач педагога.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Данную технологию педагог может использовать для развития речи, обогащения словарного запаса, как иллюстрацию к литературным произведениям. Например, тифломинутки на тему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«Одежда»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«Посуда»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могут использоваться как варианты дидактических игр по произведениям К. И. Чуковского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«Мойдодыр»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«Федорино горе»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, служить иллюстративным материалом для формирования умения обобщать и классифицировать предметы.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Можно с уверенностью сказать, что применение интерактивных технологий для создания комплексов зрительной гимнастики имеет большой потенциал для дальнейшего развития.</w:t>
      </w:r>
      <w:r w:rsidRPr="00BA422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Они эффективно сочетаются со всеми образовательными областями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: познавательным, речевым, социально-коммуникативным, физическим, художественно-эстетическим развитием. В зависимости от целей образовательной деятельности могут меняться темы и музыкальное сопровождение тифломинуток. На их материале развивается внимание, память, мышление. Используя интерактивную форму зрительной гимнастики, педагог может эффективнее осуществлять контроль за ее выполнением. Данную технологию можно использовать для работы с детьми разных нозологических групп, как с ограниченными возможностями здоровья, так и сохранных. Она хорошо подходит для дистанционной формы обучения, может применяться не только педагогами, но и родителями.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В результате использования данной технологии: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заложены основы формирования представлений у детей о важности заботы о своем здоровье, в частности, об органах зрения;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усилился интерес воспитанников к выполнению упражнений, что в свою очередь способствовало формированию у детей навыка контроля режима зрительных нагрузок;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продолжили формироваться навыки правильного выполнения упражнений на развитие глазодвигательных функций;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>• улучшилось психоэмоциональное состояние воспитанников;</w:t>
      </w:r>
    </w:p>
    <w:p w:rsidR="00B9010C" w:rsidRPr="00BA4228" w:rsidRDefault="00B9010C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A4228">
        <w:rPr>
          <w:rFonts w:ascii="Times New Roman" w:hAnsi="Times New Roman" w:cs="Times New Roman"/>
          <w:sz w:val="28"/>
          <w:szCs w:val="28"/>
          <w:lang w:eastAsia="ru-RU"/>
        </w:rPr>
        <w:t xml:space="preserve">• повысились родительские компетенции в вопросах формирования у детей с </w:t>
      </w:r>
      <w:r w:rsidR="00EE26D4" w:rsidRPr="00BA4228">
        <w:rPr>
          <w:rFonts w:ascii="Times New Roman" w:hAnsi="Times New Roman" w:cs="Times New Roman"/>
          <w:sz w:val="28"/>
          <w:szCs w:val="28"/>
          <w:lang w:eastAsia="ru-RU"/>
        </w:rPr>
        <w:t>нарушением зрения ,</w:t>
      </w:r>
      <w:r w:rsidRPr="00BA4228">
        <w:rPr>
          <w:rFonts w:ascii="Times New Roman" w:hAnsi="Times New Roman" w:cs="Times New Roman"/>
          <w:sz w:val="28"/>
          <w:szCs w:val="28"/>
          <w:lang w:eastAsia="ru-RU"/>
        </w:rPr>
        <w:t>навыков здоровьесбережения.</w:t>
      </w:r>
    </w:p>
    <w:p w:rsidR="00B9010C" w:rsidRPr="00BA4228" w:rsidRDefault="0008486B" w:rsidP="00BA422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ooltip="В закладки" w:history="1">
        <w:r w:rsidR="00B9010C" w:rsidRPr="00BA4228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B9010C" w:rsidRPr="00BA4228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B9010C" w:rsidRPr="00BA4228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3A7271" w:rsidRPr="00BA4228" w:rsidRDefault="002B12EF" w:rsidP="00BA4228">
      <w:pPr>
        <w:pStyle w:val="a8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заключении, хочется отметить, что ИКТ сделали нашу работу, работу учителя – логопеда, </w:t>
      </w:r>
      <w:r w:rsidR="003A7271"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учителя –дефектолога </w:t>
      </w:r>
      <w:r w:rsidRPr="00BA42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более продуктивной и эффективной в формировании правильной речи детей и коррекции её недостатков</w:t>
      </w:r>
    </w:p>
    <w:p w:rsidR="009A46BC" w:rsidRPr="00126BF4" w:rsidRDefault="009A46BC" w:rsidP="00BA4228">
      <w:pPr>
        <w:rPr>
          <w:rFonts w:ascii="Times New Roman" w:hAnsi="Times New Roman" w:cs="Times New Roman"/>
          <w:sz w:val="28"/>
          <w:szCs w:val="28"/>
        </w:rPr>
      </w:pPr>
    </w:p>
    <w:p w:rsidR="005C3806" w:rsidRDefault="005C3806" w:rsidP="00D42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КГУ </w:t>
      </w:r>
      <w:r w:rsidR="00D4274F">
        <w:rPr>
          <w:rFonts w:ascii="Times New Roman" w:hAnsi="Times New Roman" w:cs="Times New Roman"/>
          <w:sz w:val="28"/>
          <w:szCs w:val="28"/>
        </w:rPr>
        <w:t xml:space="preserve"> Специальная школа-интернат № 1</w:t>
      </w: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126BF4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BA4228" w:rsidRPr="00126BF4" w:rsidRDefault="00BA4228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3A7271" w:rsidRPr="005C3806" w:rsidRDefault="005C3806" w:rsidP="005C3806">
      <w:pPr>
        <w:tabs>
          <w:tab w:val="left" w:pos="325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C3806">
        <w:rPr>
          <w:rFonts w:ascii="Times New Roman" w:hAnsi="Times New Roman" w:cs="Times New Roman"/>
          <w:sz w:val="40"/>
          <w:szCs w:val="40"/>
        </w:rPr>
        <w:t>Доклад</w:t>
      </w:r>
      <w:r w:rsidR="00C13AB5">
        <w:rPr>
          <w:rFonts w:ascii="Times New Roman" w:hAnsi="Times New Roman" w:cs="Times New Roman"/>
          <w:sz w:val="40"/>
          <w:szCs w:val="40"/>
        </w:rPr>
        <w:t xml:space="preserve"> на МО</w:t>
      </w:r>
    </w:p>
    <w:p w:rsidR="005C3806" w:rsidRDefault="00C13AB5" w:rsidP="005C3806">
      <w:pPr>
        <w:pStyle w:val="a8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«</w:t>
      </w:r>
      <w:r w:rsidR="005C3806" w:rsidRPr="003A7271">
        <w:rPr>
          <w:rFonts w:ascii="Times New Roman" w:hAnsi="Times New Roman" w:cs="Times New Roman"/>
          <w:kern w:val="36"/>
          <w:sz w:val="32"/>
          <w:szCs w:val="32"/>
          <w:lang w:eastAsia="ru-RU"/>
        </w:rPr>
        <w:t>Использование информационно-коммуникативных</w:t>
      </w:r>
    </w:p>
    <w:p w:rsidR="005C3806" w:rsidRDefault="005C3806" w:rsidP="005C3806">
      <w:pPr>
        <w:pStyle w:val="a8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3A7271">
        <w:rPr>
          <w:rFonts w:ascii="Times New Roman" w:hAnsi="Times New Roman" w:cs="Times New Roman"/>
          <w:kern w:val="36"/>
          <w:sz w:val="32"/>
          <w:szCs w:val="32"/>
          <w:lang w:eastAsia="ru-RU"/>
        </w:rPr>
        <w:t>технологий в коррекционно-развивающей работе</w:t>
      </w:r>
    </w:p>
    <w:p w:rsidR="005C3806" w:rsidRPr="003A7271" w:rsidRDefault="005C3806" w:rsidP="005C3806">
      <w:pPr>
        <w:pStyle w:val="a8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3A7271">
        <w:rPr>
          <w:rFonts w:ascii="Times New Roman" w:hAnsi="Times New Roman" w:cs="Times New Roman"/>
          <w:kern w:val="36"/>
          <w:sz w:val="32"/>
          <w:szCs w:val="32"/>
          <w:lang w:eastAsia="ru-RU"/>
        </w:rPr>
        <w:t>с детьми с нарушением зрения, имеющих недоразвитие речи</w:t>
      </w:r>
      <w:r w:rsidR="00C13AB5">
        <w:rPr>
          <w:rFonts w:ascii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5C3806" w:rsidRDefault="005C3806" w:rsidP="005C3806">
      <w:pPr>
        <w:tabs>
          <w:tab w:val="left" w:pos="32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Default="005C3806" w:rsidP="005C3806">
      <w:pPr>
        <w:rPr>
          <w:rFonts w:ascii="Times New Roman" w:hAnsi="Times New Roman" w:cs="Times New Roman"/>
          <w:sz w:val="28"/>
          <w:szCs w:val="28"/>
        </w:rPr>
      </w:pPr>
    </w:p>
    <w:p w:rsidR="005C3806" w:rsidRDefault="005C3806" w:rsidP="00BA42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BA4228" w:rsidP="00BA42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26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C3806" w:rsidRPr="005C380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C3806" w:rsidRPr="005C3806" w:rsidRDefault="005C3806" w:rsidP="00BA422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3806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5C3806" w:rsidRPr="005C3806" w:rsidRDefault="00BA4228" w:rsidP="00BA422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5C3806" w:rsidRPr="005C3806">
        <w:rPr>
          <w:rFonts w:ascii="Times New Roman" w:hAnsi="Times New Roman" w:cs="Times New Roman"/>
          <w:sz w:val="28"/>
          <w:szCs w:val="28"/>
        </w:rPr>
        <w:t>Венгловская А.Ю</w:t>
      </w:r>
    </w:p>
    <w:p w:rsidR="005C3806" w:rsidRPr="005C3806" w:rsidRDefault="005C3806" w:rsidP="005C380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C3806" w:rsidRDefault="005C3806" w:rsidP="005C3806">
      <w:pPr>
        <w:tabs>
          <w:tab w:val="left" w:pos="6686"/>
        </w:tabs>
        <w:rPr>
          <w:rFonts w:ascii="Times New Roman" w:hAnsi="Times New Roman" w:cs="Times New Roman"/>
          <w:sz w:val="28"/>
          <w:szCs w:val="28"/>
        </w:rPr>
      </w:pPr>
    </w:p>
    <w:p w:rsidR="005C3806" w:rsidRDefault="005C3806" w:rsidP="005C3806">
      <w:pPr>
        <w:tabs>
          <w:tab w:val="left" w:pos="6686"/>
        </w:tabs>
        <w:rPr>
          <w:rFonts w:ascii="Times New Roman" w:hAnsi="Times New Roman" w:cs="Times New Roman"/>
          <w:sz w:val="28"/>
          <w:szCs w:val="28"/>
        </w:rPr>
      </w:pPr>
    </w:p>
    <w:p w:rsidR="005C3806" w:rsidRPr="005C3806" w:rsidRDefault="005C3806" w:rsidP="005C3806">
      <w:pPr>
        <w:tabs>
          <w:tab w:val="left" w:pos="6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уч. год</w:t>
      </w:r>
    </w:p>
    <w:sectPr w:rsidR="005C3806" w:rsidRPr="005C3806" w:rsidSect="0099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6B" w:rsidRDefault="00CC286B" w:rsidP="005C3806">
      <w:pPr>
        <w:spacing w:after="0" w:line="240" w:lineRule="auto"/>
      </w:pPr>
      <w:r>
        <w:separator/>
      </w:r>
    </w:p>
  </w:endnote>
  <w:endnote w:type="continuationSeparator" w:id="1">
    <w:p w:rsidR="00CC286B" w:rsidRDefault="00CC286B" w:rsidP="005C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6B" w:rsidRDefault="00CC286B" w:rsidP="005C3806">
      <w:pPr>
        <w:spacing w:after="0" w:line="240" w:lineRule="auto"/>
      </w:pPr>
      <w:r>
        <w:separator/>
      </w:r>
    </w:p>
  </w:footnote>
  <w:footnote w:type="continuationSeparator" w:id="1">
    <w:p w:rsidR="00CC286B" w:rsidRDefault="00CC286B" w:rsidP="005C3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10C"/>
    <w:rsid w:val="0008486B"/>
    <w:rsid w:val="00115626"/>
    <w:rsid w:val="001173D6"/>
    <w:rsid w:val="00126BF4"/>
    <w:rsid w:val="002B12EF"/>
    <w:rsid w:val="003A7271"/>
    <w:rsid w:val="00460D83"/>
    <w:rsid w:val="004650FF"/>
    <w:rsid w:val="00480369"/>
    <w:rsid w:val="005C3806"/>
    <w:rsid w:val="0061405E"/>
    <w:rsid w:val="0092657A"/>
    <w:rsid w:val="00993D70"/>
    <w:rsid w:val="009A46BC"/>
    <w:rsid w:val="00A376B6"/>
    <w:rsid w:val="00AE55FC"/>
    <w:rsid w:val="00B16C2D"/>
    <w:rsid w:val="00B9010C"/>
    <w:rsid w:val="00BA4228"/>
    <w:rsid w:val="00C13AB5"/>
    <w:rsid w:val="00CC286B"/>
    <w:rsid w:val="00D4274F"/>
    <w:rsid w:val="00EE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D6"/>
  </w:style>
  <w:style w:type="paragraph" w:styleId="1">
    <w:name w:val="heading 1"/>
    <w:basedOn w:val="a"/>
    <w:link w:val="10"/>
    <w:uiPriority w:val="9"/>
    <w:qFormat/>
    <w:rsid w:val="00B90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10C"/>
    <w:rPr>
      <w:b/>
      <w:bCs/>
    </w:rPr>
  </w:style>
  <w:style w:type="character" w:styleId="a5">
    <w:name w:val="Hyperlink"/>
    <w:basedOn w:val="a0"/>
    <w:uiPriority w:val="99"/>
    <w:semiHidden/>
    <w:unhideWhenUsed/>
    <w:rsid w:val="00B901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1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01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0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2B12EF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C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3806"/>
  </w:style>
  <w:style w:type="paragraph" w:styleId="ab">
    <w:name w:val="footer"/>
    <w:basedOn w:val="a"/>
    <w:link w:val="ac"/>
    <w:uiPriority w:val="99"/>
    <w:semiHidden/>
    <w:unhideWhenUsed/>
    <w:rsid w:val="005C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EE0A-8821-4B79-B6AD-307D53F9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2022-03-31T03:08:00Z</cp:lastPrinted>
  <dcterms:created xsi:type="dcterms:W3CDTF">2022-01-11T12:58:00Z</dcterms:created>
  <dcterms:modified xsi:type="dcterms:W3CDTF">2022-05-18T16:29:00Z</dcterms:modified>
</cp:coreProperties>
</file>